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4821B542" w:rsidR="004D27A6" w:rsidRPr="00690C65" w:rsidRDefault="004D27A6" w:rsidP="008824C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1º de </w:t>
      </w:r>
      <w:r w:rsidR="008824C9">
        <w:rPr>
          <w:rFonts w:asciiTheme="majorHAnsi" w:hAnsiTheme="majorHAnsi"/>
          <w:color w:val="FFFFFF" w:themeColor="background1"/>
          <w:sz w:val="96"/>
          <w:szCs w:val="96"/>
        </w:rPr>
        <w:t xml:space="preserve">julho </w:t>
      </w:r>
      <w:r>
        <w:rPr>
          <w:rFonts w:asciiTheme="majorHAnsi" w:hAnsiTheme="majorHAnsi"/>
          <w:color w:val="FFFFFF" w:themeColor="background1"/>
          <w:sz w:val="96"/>
          <w:szCs w:val="96"/>
        </w:rPr>
        <w:t>de 2015</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68E26970" w14:textId="77777777" w:rsidR="008824C9"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2434766" w:history="1">
        <w:r w:rsidR="008824C9" w:rsidRPr="0038011D">
          <w:rPr>
            <w:rStyle w:val="Hyperlink"/>
            <w:noProof/>
          </w:rPr>
          <w:t>Introdução</w:t>
        </w:r>
        <w:r w:rsidR="008824C9">
          <w:rPr>
            <w:noProof/>
            <w:webHidden/>
          </w:rPr>
          <w:tab/>
        </w:r>
        <w:r w:rsidR="008824C9">
          <w:rPr>
            <w:noProof/>
            <w:webHidden/>
          </w:rPr>
          <w:fldChar w:fldCharType="begin"/>
        </w:r>
        <w:r w:rsidR="008824C9">
          <w:rPr>
            <w:noProof/>
            <w:webHidden/>
          </w:rPr>
          <w:instrText xml:space="preserve"> PAGEREF _Toc422434766 \h </w:instrText>
        </w:r>
        <w:r w:rsidR="008824C9">
          <w:rPr>
            <w:noProof/>
            <w:webHidden/>
          </w:rPr>
        </w:r>
        <w:r w:rsidR="008824C9">
          <w:rPr>
            <w:noProof/>
            <w:webHidden/>
          </w:rPr>
          <w:fldChar w:fldCharType="separate"/>
        </w:r>
        <w:r w:rsidR="008824C9">
          <w:rPr>
            <w:noProof/>
            <w:webHidden/>
          </w:rPr>
          <w:t>3</w:t>
        </w:r>
        <w:r w:rsidR="008824C9">
          <w:rPr>
            <w:noProof/>
            <w:webHidden/>
          </w:rPr>
          <w:fldChar w:fldCharType="end"/>
        </w:r>
      </w:hyperlink>
    </w:p>
    <w:p w14:paraId="50F3EB0B" w14:textId="77777777" w:rsidR="008824C9" w:rsidRDefault="00973CB5">
      <w:pPr>
        <w:pStyle w:val="TOC3"/>
        <w:tabs>
          <w:tab w:val="right" w:leader="dot" w:pos="5030"/>
        </w:tabs>
        <w:rPr>
          <w:rFonts w:eastAsiaTheme="minorEastAsia"/>
          <w:smallCaps w:val="0"/>
          <w:noProof/>
          <w:sz w:val="22"/>
          <w:lang w:val="en-US" w:eastAsia="ja-JP" w:bidi="ar-SA"/>
        </w:rPr>
      </w:pPr>
      <w:hyperlink w:anchor="_Toc422434767" w:history="1">
        <w:r w:rsidR="008824C9" w:rsidRPr="0038011D">
          <w:rPr>
            <w:rStyle w:val="Hyperlink"/>
            <w:noProof/>
          </w:rPr>
          <w:t>Versões Anteriores</w:t>
        </w:r>
        <w:r w:rsidR="008824C9">
          <w:rPr>
            <w:noProof/>
            <w:webHidden/>
          </w:rPr>
          <w:tab/>
        </w:r>
        <w:r w:rsidR="008824C9">
          <w:rPr>
            <w:noProof/>
            <w:webHidden/>
          </w:rPr>
          <w:fldChar w:fldCharType="begin"/>
        </w:r>
        <w:r w:rsidR="008824C9">
          <w:rPr>
            <w:noProof/>
            <w:webHidden/>
          </w:rPr>
          <w:instrText xml:space="preserve"> PAGEREF _Toc422434767 \h </w:instrText>
        </w:r>
        <w:r w:rsidR="008824C9">
          <w:rPr>
            <w:noProof/>
            <w:webHidden/>
          </w:rPr>
        </w:r>
        <w:r w:rsidR="008824C9">
          <w:rPr>
            <w:noProof/>
            <w:webHidden/>
          </w:rPr>
          <w:fldChar w:fldCharType="separate"/>
        </w:r>
        <w:r w:rsidR="008824C9">
          <w:rPr>
            <w:noProof/>
            <w:webHidden/>
          </w:rPr>
          <w:t>3</w:t>
        </w:r>
        <w:r w:rsidR="008824C9">
          <w:rPr>
            <w:noProof/>
            <w:webHidden/>
          </w:rPr>
          <w:fldChar w:fldCharType="end"/>
        </w:r>
      </w:hyperlink>
    </w:p>
    <w:p w14:paraId="388CDA6A" w14:textId="77777777" w:rsidR="008824C9" w:rsidRDefault="00973CB5">
      <w:pPr>
        <w:pStyle w:val="TOC3"/>
        <w:tabs>
          <w:tab w:val="right" w:leader="dot" w:pos="5030"/>
        </w:tabs>
        <w:rPr>
          <w:rFonts w:eastAsiaTheme="minorEastAsia"/>
          <w:smallCaps w:val="0"/>
          <w:noProof/>
          <w:sz w:val="22"/>
          <w:lang w:val="en-US" w:eastAsia="ja-JP" w:bidi="ar-SA"/>
        </w:rPr>
      </w:pPr>
      <w:hyperlink w:anchor="_Toc422434768" w:history="1">
        <w:r w:rsidR="008824C9" w:rsidRPr="0038011D">
          <w:rPr>
            <w:rStyle w:val="Hyperlink"/>
            <w:noProof/>
          </w:rPr>
          <w:t>Esclarecimentos e Resumo das Alterações</w:t>
        </w:r>
        <w:r w:rsidR="008824C9">
          <w:rPr>
            <w:noProof/>
            <w:webHidden/>
          </w:rPr>
          <w:tab/>
        </w:r>
        <w:r w:rsidR="008824C9">
          <w:rPr>
            <w:noProof/>
            <w:webHidden/>
          </w:rPr>
          <w:fldChar w:fldCharType="begin"/>
        </w:r>
        <w:r w:rsidR="008824C9">
          <w:rPr>
            <w:noProof/>
            <w:webHidden/>
          </w:rPr>
          <w:instrText xml:space="preserve"> PAGEREF _Toc422434768 \h </w:instrText>
        </w:r>
        <w:r w:rsidR="008824C9">
          <w:rPr>
            <w:noProof/>
            <w:webHidden/>
          </w:rPr>
        </w:r>
        <w:r w:rsidR="008824C9">
          <w:rPr>
            <w:noProof/>
            <w:webHidden/>
          </w:rPr>
          <w:fldChar w:fldCharType="separate"/>
        </w:r>
        <w:r w:rsidR="008824C9">
          <w:rPr>
            <w:noProof/>
            <w:webHidden/>
          </w:rPr>
          <w:t>3</w:t>
        </w:r>
        <w:r w:rsidR="008824C9">
          <w:rPr>
            <w:noProof/>
            <w:webHidden/>
          </w:rPr>
          <w:fldChar w:fldCharType="end"/>
        </w:r>
      </w:hyperlink>
    </w:p>
    <w:p w14:paraId="0EA3F10C" w14:textId="77777777" w:rsidR="008824C9" w:rsidRDefault="00973CB5">
      <w:pPr>
        <w:pStyle w:val="TOC1"/>
        <w:tabs>
          <w:tab w:val="right" w:leader="dot" w:pos="5030"/>
        </w:tabs>
        <w:rPr>
          <w:rFonts w:eastAsiaTheme="minorEastAsia"/>
          <w:b w:val="0"/>
          <w:caps w:val="0"/>
          <w:noProof/>
          <w:sz w:val="22"/>
          <w:lang w:val="en-US" w:eastAsia="ja-JP" w:bidi="ar-SA"/>
        </w:rPr>
      </w:pPr>
      <w:hyperlink w:anchor="_Toc422434769" w:history="1">
        <w:r w:rsidR="008824C9" w:rsidRPr="0038011D">
          <w:rPr>
            <w:rStyle w:val="Hyperlink"/>
            <w:noProof/>
          </w:rPr>
          <w:t>Termos Gerais</w:t>
        </w:r>
        <w:r w:rsidR="008824C9">
          <w:rPr>
            <w:noProof/>
            <w:webHidden/>
          </w:rPr>
          <w:tab/>
        </w:r>
        <w:r w:rsidR="008824C9">
          <w:rPr>
            <w:noProof/>
            <w:webHidden/>
          </w:rPr>
          <w:fldChar w:fldCharType="begin"/>
        </w:r>
        <w:r w:rsidR="008824C9">
          <w:rPr>
            <w:noProof/>
            <w:webHidden/>
          </w:rPr>
          <w:instrText xml:space="preserve"> PAGEREF _Toc422434769 \h </w:instrText>
        </w:r>
        <w:r w:rsidR="008824C9">
          <w:rPr>
            <w:noProof/>
            <w:webHidden/>
          </w:rPr>
        </w:r>
        <w:r w:rsidR="008824C9">
          <w:rPr>
            <w:noProof/>
            <w:webHidden/>
          </w:rPr>
          <w:fldChar w:fldCharType="separate"/>
        </w:r>
        <w:r w:rsidR="008824C9">
          <w:rPr>
            <w:noProof/>
            <w:webHidden/>
          </w:rPr>
          <w:t>4</w:t>
        </w:r>
        <w:r w:rsidR="008824C9">
          <w:rPr>
            <w:noProof/>
            <w:webHidden/>
          </w:rPr>
          <w:fldChar w:fldCharType="end"/>
        </w:r>
      </w:hyperlink>
    </w:p>
    <w:p w14:paraId="42631959" w14:textId="77777777" w:rsidR="008824C9" w:rsidRDefault="00973CB5">
      <w:pPr>
        <w:pStyle w:val="TOC5"/>
        <w:tabs>
          <w:tab w:val="right" w:leader="dot" w:pos="5030"/>
        </w:tabs>
        <w:rPr>
          <w:rFonts w:eastAsiaTheme="minorEastAsia"/>
          <w:noProof/>
          <w:sz w:val="22"/>
          <w:lang w:val="en-US" w:eastAsia="ja-JP" w:bidi="ar-SA"/>
        </w:rPr>
      </w:pPr>
      <w:hyperlink w:anchor="_Toc422434770" w:history="1">
        <w:r w:rsidR="008824C9" w:rsidRPr="0038011D">
          <w:rPr>
            <w:rStyle w:val="Hyperlink"/>
            <w:noProof/>
          </w:rPr>
          <w:t>Definições</w:t>
        </w:r>
        <w:r w:rsidR="008824C9">
          <w:rPr>
            <w:noProof/>
            <w:webHidden/>
          </w:rPr>
          <w:tab/>
        </w:r>
        <w:r w:rsidR="008824C9">
          <w:rPr>
            <w:noProof/>
            <w:webHidden/>
          </w:rPr>
          <w:fldChar w:fldCharType="begin"/>
        </w:r>
        <w:r w:rsidR="008824C9">
          <w:rPr>
            <w:noProof/>
            <w:webHidden/>
          </w:rPr>
          <w:instrText xml:space="preserve"> PAGEREF _Toc422434770 \h </w:instrText>
        </w:r>
        <w:r w:rsidR="008824C9">
          <w:rPr>
            <w:noProof/>
            <w:webHidden/>
          </w:rPr>
        </w:r>
        <w:r w:rsidR="008824C9">
          <w:rPr>
            <w:noProof/>
            <w:webHidden/>
          </w:rPr>
          <w:fldChar w:fldCharType="separate"/>
        </w:r>
        <w:r w:rsidR="008824C9">
          <w:rPr>
            <w:noProof/>
            <w:webHidden/>
          </w:rPr>
          <w:t>4</w:t>
        </w:r>
        <w:r w:rsidR="008824C9">
          <w:rPr>
            <w:noProof/>
            <w:webHidden/>
          </w:rPr>
          <w:fldChar w:fldCharType="end"/>
        </w:r>
      </w:hyperlink>
    </w:p>
    <w:p w14:paraId="6ED049D0" w14:textId="77777777" w:rsidR="008824C9" w:rsidRDefault="00973CB5">
      <w:pPr>
        <w:pStyle w:val="TOC5"/>
        <w:tabs>
          <w:tab w:val="right" w:leader="dot" w:pos="5030"/>
        </w:tabs>
        <w:rPr>
          <w:rFonts w:eastAsiaTheme="minorEastAsia"/>
          <w:noProof/>
          <w:sz w:val="22"/>
          <w:lang w:val="en-US" w:eastAsia="ja-JP" w:bidi="ar-SA"/>
        </w:rPr>
      </w:pPr>
      <w:hyperlink w:anchor="_Toc422434771" w:history="1">
        <w:r w:rsidR="008824C9" w:rsidRPr="0038011D">
          <w:rPr>
            <w:rStyle w:val="Hyperlink"/>
            <w:noProof/>
          </w:rPr>
          <w:t>Atualizações dos Termos dos Serviços Online</w:t>
        </w:r>
        <w:r w:rsidR="008824C9">
          <w:rPr>
            <w:noProof/>
            <w:webHidden/>
          </w:rPr>
          <w:tab/>
        </w:r>
        <w:r w:rsidR="008824C9">
          <w:rPr>
            <w:noProof/>
            <w:webHidden/>
          </w:rPr>
          <w:fldChar w:fldCharType="begin"/>
        </w:r>
        <w:r w:rsidR="008824C9">
          <w:rPr>
            <w:noProof/>
            <w:webHidden/>
          </w:rPr>
          <w:instrText xml:space="preserve"> PAGEREF _Toc422434771 \h </w:instrText>
        </w:r>
        <w:r w:rsidR="008824C9">
          <w:rPr>
            <w:noProof/>
            <w:webHidden/>
          </w:rPr>
        </w:r>
        <w:r w:rsidR="008824C9">
          <w:rPr>
            <w:noProof/>
            <w:webHidden/>
          </w:rPr>
          <w:fldChar w:fldCharType="separate"/>
        </w:r>
        <w:r w:rsidR="008824C9">
          <w:rPr>
            <w:noProof/>
            <w:webHidden/>
          </w:rPr>
          <w:t>4</w:t>
        </w:r>
        <w:r w:rsidR="008824C9">
          <w:rPr>
            <w:noProof/>
            <w:webHidden/>
          </w:rPr>
          <w:fldChar w:fldCharType="end"/>
        </w:r>
      </w:hyperlink>
    </w:p>
    <w:p w14:paraId="47ACB2A3" w14:textId="77777777" w:rsidR="008824C9" w:rsidRDefault="00973CB5">
      <w:pPr>
        <w:pStyle w:val="TOC5"/>
        <w:tabs>
          <w:tab w:val="right" w:leader="dot" w:pos="5030"/>
        </w:tabs>
        <w:rPr>
          <w:rFonts w:eastAsiaTheme="minorEastAsia"/>
          <w:noProof/>
          <w:sz w:val="22"/>
          <w:lang w:val="en-US" w:eastAsia="ja-JP" w:bidi="ar-SA"/>
        </w:rPr>
      </w:pPr>
      <w:hyperlink w:anchor="_Toc422434772" w:history="1">
        <w:r w:rsidR="008824C9" w:rsidRPr="0038011D">
          <w:rPr>
            <w:rStyle w:val="Hyperlink"/>
            <w:noProof/>
          </w:rPr>
          <w:t>Alterações Regulatórias e Disponibilidade Internacional</w:t>
        </w:r>
        <w:r w:rsidR="008824C9">
          <w:rPr>
            <w:noProof/>
            <w:webHidden/>
          </w:rPr>
          <w:tab/>
        </w:r>
        <w:r w:rsidR="008824C9">
          <w:rPr>
            <w:noProof/>
            <w:webHidden/>
          </w:rPr>
          <w:fldChar w:fldCharType="begin"/>
        </w:r>
        <w:r w:rsidR="008824C9">
          <w:rPr>
            <w:noProof/>
            <w:webHidden/>
          </w:rPr>
          <w:instrText xml:space="preserve"> PAGEREF _Toc422434772 \h </w:instrText>
        </w:r>
        <w:r w:rsidR="008824C9">
          <w:rPr>
            <w:noProof/>
            <w:webHidden/>
          </w:rPr>
        </w:r>
        <w:r w:rsidR="008824C9">
          <w:rPr>
            <w:noProof/>
            <w:webHidden/>
          </w:rPr>
          <w:fldChar w:fldCharType="separate"/>
        </w:r>
        <w:r w:rsidR="008824C9">
          <w:rPr>
            <w:noProof/>
            <w:webHidden/>
          </w:rPr>
          <w:t>4</w:t>
        </w:r>
        <w:r w:rsidR="008824C9">
          <w:rPr>
            <w:noProof/>
            <w:webHidden/>
          </w:rPr>
          <w:fldChar w:fldCharType="end"/>
        </w:r>
      </w:hyperlink>
    </w:p>
    <w:p w14:paraId="474DFDA4" w14:textId="77777777" w:rsidR="008824C9" w:rsidRDefault="00973CB5">
      <w:pPr>
        <w:pStyle w:val="TOC5"/>
        <w:tabs>
          <w:tab w:val="right" w:leader="dot" w:pos="5030"/>
        </w:tabs>
        <w:rPr>
          <w:rFonts w:eastAsiaTheme="minorEastAsia"/>
          <w:noProof/>
          <w:sz w:val="22"/>
          <w:lang w:val="en-US" w:eastAsia="ja-JP" w:bidi="ar-SA"/>
        </w:rPr>
      </w:pPr>
      <w:hyperlink w:anchor="_Toc422434773" w:history="1">
        <w:r w:rsidR="008824C9" w:rsidRPr="0038011D">
          <w:rPr>
            <w:rStyle w:val="Hyperlink"/>
            <w:noProof/>
          </w:rPr>
          <w:t>Retenção de Dados</w:t>
        </w:r>
        <w:r w:rsidR="008824C9">
          <w:rPr>
            <w:noProof/>
            <w:webHidden/>
          </w:rPr>
          <w:tab/>
        </w:r>
        <w:r w:rsidR="008824C9">
          <w:rPr>
            <w:noProof/>
            <w:webHidden/>
          </w:rPr>
          <w:fldChar w:fldCharType="begin"/>
        </w:r>
        <w:r w:rsidR="008824C9">
          <w:rPr>
            <w:noProof/>
            <w:webHidden/>
          </w:rPr>
          <w:instrText xml:space="preserve"> PAGEREF _Toc422434773 \h </w:instrText>
        </w:r>
        <w:r w:rsidR="008824C9">
          <w:rPr>
            <w:noProof/>
            <w:webHidden/>
          </w:rPr>
        </w:r>
        <w:r w:rsidR="008824C9">
          <w:rPr>
            <w:noProof/>
            <w:webHidden/>
          </w:rPr>
          <w:fldChar w:fldCharType="separate"/>
        </w:r>
        <w:r w:rsidR="008824C9">
          <w:rPr>
            <w:noProof/>
            <w:webHidden/>
          </w:rPr>
          <w:t>4</w:t>
        </w:r>
        <w:r w:rsidR="008824C9">
          <w:rPr>
            <w:noProof/>
            <w:webHidden/>
          </w:rPr>
          <w:fldChar w:fldCharType="end"/>
        </w:r>
      </w:hyperlink>
    </w:p>
    <w:p w14:paraId="16086209" w14:textId="77777777" w:rsidR="008824C9" w:rsidRDefault="00973CB5">
      <w:pPr>
        <w:pStyle w:val="TOC5"/>
        <w:tabs>
          <w:tab w:val="right" w:leader="dot" w:pos="5030"/>
        </w:tabs>
        <w:rPr>
          <w:rFonts w:eastAsiaTheme="minorEastAsia"/>
          <w:noProof/>
          <w:sz w:val="22"/>
          <w:lang w:val="en-US" w:eastAsia="ja-JP" w:bidi="ar-SA"/>
        </w:rPr>
      </w:pPr>
      <w:hyperlink w:anchor="_Toc422434774" w:history="1">
        <w:r w:rsidR="008824C9" w:rsidRPr="0038011D">
          <w:rPr>
            <w:rStyle w:val="Hyperlink"/>
            <w:noProof/>
          </w:rPr>
          <w:t>Uso de Software com o Serviço Online</w:t>
        </w:r>
        <w:r w:rsidR="008824C9">
          <w:rPr>
            <w:noProof/>
            <w:webHidden/>
          </w:rPr>
          <w:tab/>
        </w:r>
        <w:r w:rsidR="008824C9">
          <w:rPr>
            <w:noProof/>
            <w:webHidden/>
          </w:rPr>
          <w:fldChar w:fldCharType="begin"/>
        </w:r>
        <w:r w:rsidR="008824C9">
          <w:rPr>
            <w:noProof/>
            <w:webHidden/>
          </w:rPr>
          <w:instrText xml:space="preserve"> PAGEREF _Toc422434774 \h </w:instrText>
        </w:r>
        <w:r w:rsidR="008824C9">
          <w:rPr>
            <w:noProof/>
            <w:webHidden/>
          </w:rPr>
        </w:r>
        <w:r w:rsidR="008824C9">
          <w:rPr>
            <w:noProof/>
            <w:webHidden/>
          </w:rPr>
          <w:fldChar w:fldCharType="separate"/>
        </w:r>
        <w:r w:rsidR="008824C9">
          <w:rPr>
            <w:noProof/>
            <w:webHidden/>
          </w:rPr>
          <w:t>4</w:t>
        </w:r>
        <w:r w:rsidR="008824C9">
          <w:rPr>
            <w:noProof/>
            <w:webHidden/>
          </w:rPr>
          <w:fldChar w:fldCharType="end"/>
        </w:r>
      </w:hyperlink>
    </w:p>
    <w:p w14:paraId="5AA5A47F" w14:textId="77777777" w:rsidR="008824C9" w:rsidRDefault="00973CB5">
      <w:pPr>
        <w:pStyle w:val="TOC5"/>
        <w:tabs>
          <w:tab w:val="right" w:leader="dot" w:pos="5030"/>
        </w:tabs>
        <w:rPr>
          <w:rFonts w:eastAsiaTheme="minorEastAsia"/>
          <w:noProof/>
          <w:sz w:val="22"/>
          <w:lang w:val="en-US" w:eastAsia="ja-JP" w:bidi="ar-SA"/>
        </w:rPr>
      </w:pPr>
      <w:hyperlink w:anchor="_Toc422434775" w:history="1">
        <w:r w:rsidR="008824C9" w:rsidRPr="0038011D">
          <w:rPr>
            <w:rStyle w:val="Hyperlink"/>
            <w:noProof/>
          </w:rPr>
          <w:t>Produtos que Não Sejam da Microsoft</w:t>
        </w:r>
        <w:r w:rsidR="008824C9">
          <w:rPr>
            <w:noProof/>
            <w:webHidden/>
          </w:rPr>
          <w:tab/>
        </w:r>
        <w:r w:rsidR="008824C9">
          <w:rPr>
            <w:noProof/>
            <w:webHidden/>
          </w:rPr>
          <w:fldChar w:fldCharType="begin"/>
        </w:r>
        <w:r w:rsidR="008824C9">
          <w:rPr>
            <w:noProof/>
            <w:webHidden/>
          </w:rPr>
          <w:instrText xml:space="preserve"> PAGEREF _Toc422434775 \h </w:instrText>
        </w:r>
        <w:r w:rsidR="008824C9">
          <w:rPr>
            <w:noProof/>
            <w:webHidden/>
          </w:rPr>
        </w:r>
        <w:r w:rsidR="008824C9">
          <w:rPr>
            <w:noProof/>
            <w:webHidden/>
          </w:rPr>
          <w:fldChar w:fldCharType="separate"/>
        </w:r>
        <w:r w:rsidR="008824C9">
          <w:rPr>
            <w:noProof/>
            <w:webHidden/>
          </w:rPr>
          <w:t>5</w:t>
        </w:r>
        <w:r w:rsidR="008824C9">
          <w:rPr>
            <w:noProof/>
            <w:webHidden/>
          </w:rPr>
          <w:fldChar w:fldCharType="end"/>
        </w:r>
      </w:hyperlink>
    </w:p>
    <w:p w14:paraId="1FA482F1" w14:textId="77777777" w:rsidR="008824C9" w:rsidRDefault="00973CB5">
      <w:pPr>
        <w:pStyle w:val="TOC5"/>
        <w:tabs>
          <w:tab w:val="right" w:leader="dot" w:pos="5030"/>
        </w:tabs>
        <w:rPr>
          <w:rFonts w:eastAsiaTheme="minorEastAsia"/>
          <w:noProof/>
          <w:sz w:val="22"/>
          <w:lang w:val="en-US" w:eastAsia="ja-JP" w:bidi="ar-SA"/>
        </w:rPr>
      </w:pPr>
      <w:hyperlink w:anchor="_Toc422434776" w:history="1">
        <w:r w:rsidR="008824C9" w:rsidRPr="0038011D">
          <w:rPr>
            <w:rStyle w:val="Hyperlink"/>
            <w:noProof/>
          </w:rPr>
          <w:t>Política de Uso Aceitável</w:t>
        </w:r>
        <w:r w:rsidR="008824C9">
          <w:rPr>
            <w:noProof/>
            <w:webHidden/>
          </w:rPr>
          <w:tab/>
        </w:r>
        <w:r w:rsidR="008824C9">
          <w:rPr>
            <w:noProof/>
            <w:webHidden/>
          </w:rPr>
          <w:fldChar w:fldCharType="begin"/>
        </w:r>
        <w:r w:rsidR="008824C9">
          <w:rPr>
            <w:noProof/>
            <w:webHidden/>
          </w:rPr>
          <w:instrText xml:space="preserve"> PAGEREF _Toc422434776 \h </w:instrText>
        </w:r>
        <w:r w:rsidR="008824C9">
          <w:rPr>
            <w:noProof/>
            <w:webHidden/>
          </w:rPr>
        </w:r>
        <w:r w:rsidR="008824C9">
          <w:rPr>
            <w:noProof/>
            <w:webHidden/>
          </w:rPr>
          <w:fldChar w:fldCharType="separate"/>
        </w:r>
        <w:r w:rsidR="008824C9">
          <w:rPr>
            <w:noProof/>
            <w:webHidden/>
          </w:rPr>
          <w:t>5</w:t>
        </w:r>
        <w:r w:rsidR="008824C9">
          <w:rPr>
            <w:noProof/>
            <w:webHidden/>
          </w:rPr>
          <w:fldChar w:fldCharType="end"/>
        </w:r>
      </w:hyperlink>
    </w:p>
    <w:p w14:paraId="0540131F" w14:textId="77777777" w:rsidR="008824C9" w:rsidRDefault="00973CB5">
      <w:pPr>
        <w:pStyle w:val="TOC5"/>
        <w:tabs>
          <w:tab w:val="right" w:leader="dot" w:pos="5030"/>
        </w:tabs>
        <w:rPr>
          <w:rFonts w:eastAsiaTheme="minorEastAsia"/>
          <w:noProof/>
          <w:sz w:val="22"/>
          <w:lang w:val="en-US" w:eastAsia="ja-JP" w:bidi="ar-SA"/>
        </w:rPr>
      </w:pPr>
      <w:hyperlink w:anchor="_Toc422434777" w:history="1">
        <w:r w:rsidR="008824C9" w:rsidRPr="0038011D">
          <w:rPr>
            <w:rStyle w:val="Hyperlink"/>
            <w:noProof/>
          </w:rPr>
          <w:t>Limitações Técnicas</w:t>
        </w:r>
        <w:r w:rsidR="008824C9">
          <w:rPr>
            <w:noProof/>
            <w:webHidden/>
          </w:rPr>
          <w:tab/>
        </w:r>
        <w:r w:rsidR="008824C9">
          <w:rPr>
            <w:noProof/>
            <w:webHidden/>
          </w:rPr>
          <w:fldChar w:fldCharType="begin"/>
        </w:r>
        <w:r w:rsidR="008824C9">
          <w:rPr>
            <w:noProof/>
            <w:webHidden/>
          </w:rPr>
          <w:instrText xml:space="preserve"> PAGEREF _Toc422434777 \h </w:instrText>
        </w:r>
        <w:r w:rsidR="008824C9">
          <w:rPr>
            <w:noProof/>
            <w:webHidden/>
          </w:rPr>
        </w:r>
        <w:r w:rsidR="008824C9">
          <w:rPr>
            <w:noProof/>
            <w:webHidden/>
          </w:rPr>
          <w:fldChar w:fldCharType="separate"/>
        </w:r>
        <w:r w:rsidR="008824C9">
          <w:rPr>
            <w:noProof/>
            <w:webHidden/>
          </w:rPr>
          <w:t>5</w:t>
        </w:r>
        <w:r w:rsidR="008824C9">
          <w:rPr>
            <w:noProof/>
            <w:webHidden/>
          </w:rPr>
          <w:fldChar w:fldCharType="end"/>
        </w:r>
      </w:hyperlink>
    </w:p>
    <w:p w14:paraId="062A4F40" w14:textId="77777777" w:rsidR="008824C9" w:rsidRDefault="00973CB5">
      <w:pPr>
        <w:pStyle w:val="TOC5"/>
        <w:tabs>
          <w:tab w:val="right" w:leader="dot" w:pos="5030"/>
        </w:tabs>
        <w:rPr>
          <w:rFonts w:eastAsiaTheme="minorEastAsia"/>
          <w:noProof/>
          <w:sz w:val="22"/>
          <w:lang w:val="en-US" w:eastAsia="ja-JP" w:bidi="ar-SA"/>
        </w:rPr>
      </w:pPr>
      <w:hyperlink w:anchor="_Toc422434778" w:history="1">
        <w:r w:rsidR="008824C9" w:rsidRPr="0038011D">
          <w:rPr>
            <w:rStyle w:val="Hyperlink"/>
            <w:noProof/>
          </w:rPr>
          <w:t>Cumprimento das Leis</w:t>
        </w:r>
        <w:r w:rsidR="008824C9">
          <w:rPr>
            <w:noProof/>
            <w:webHidden/>
          </w:rPr>
          <w:tab/>
        </w:r>
        <w:r w:rsidR="008824C9">
          <w:rPr>
            <w:noProof/>
            <w:webHidden/>
          </w:rPr>
          <w:fldChar w:fldCharType="begin"/>
        </w:r>
        <w:r w:rsidR="008824C9">
          <w:rPr>
            <w:noProof/>
            <w:webHidden/>
          </w:rPr>
          <w:instrText xml:space="preserve"> PAGEREF _Toc422434778 \h </w:instrText>
        </w:r>
        <w:r w:rsidR="008824C9">
          <w:rPr>
            <w:noProof/>
            <w:webHidden/>
          </w:rPr>
        </w:r>
        <w:r w:rsidR="008824C9">
          <w:rPr>
            <w:noProof/>
            <w:webHidden/>
          </w:rPr>
          <w:fldChar w:fldCharType="separate"/>
        </w:r>
        <w:r w:rsidR="008824C9">
          <w:rPr>
            <w:noProof/>
            <w:webHidden/>
          </w:rPr>
          <w:t>5</w:t>
        </w:r>
        <w:r w:rsidR="008824C9">
          <w:rPr>
            <w:noProof/>
            <w:webHidden/>
          </w:rPr>
          <w:fldChar w:fldCharType="end"/>
        </w:r>
      </w:hyperlink>
    </w:p>
    <w:p w14:paraId="202F0C90" w14:textId="77777777" w:rsidR="008824C9" w:rsidRDefault="00973CB5">
      <w:pPr>
        <w:pStyle w:val="TOC5"/>
        <w:tabs>
          <w:tab w:val="right" w:leader="dot" w:pos="5030"/>
        </w:tabs>
        <w:rPr>
          <w:rFonts w:eastAsiaTheme="minorEastAsia"/>
          <w:noProof/>
          <w:sz w:val="22"/>
          <w:lang w:val="en-US" w:eastAsia="ja-JP" w:bidi="ar-SA"/>
        </w:rPr>
      </w:pPr>
      <w:hyperlink w:anchor="_Toc422434779" w:history="1">
        <w:r w:rsidR="008824C9" w:rsidRPr="0038011D">
          <w:rPr>
            <w:rStyle w:val="Hyperlink"/>
            <w:noProof/>
          </w:rPr>
          <w:t>Notificações Eletrônicas</w:t>
        </w:r>
        <w:r w:rsidR="008824C9">
          <w:rPr>
            <w:noProof/>
            <w:webHidden/>
          </w:rPr>
          <w:tab/>
        </w:r>
        <w:r w:rsidR="008824C9">
          <w:rPr>
            <w:noProof/>
            <w:webHidden/>
          </w:rPr>
          <w:fldChar w:fldCharType="begin"/>
        </w:r>
        <w:r w:rsidR="008824C9">
          <w:rPr>
            <w:noProof/>
            <w:webHidden/>
          </w:rPr>
          <w:instrText xml:space="preserve"> PAGEREF _Toc422434779 \h </w:instrText>
        </w:r>
        <w:r w:rsidR="008824C9">
          <w:rPr>
            <w:noProof/>
            <w:webHidden/>
          </w:rPr>
        </w:r>
        <w:r w:rsidR="008824C9">
          <w:rPr>
            <w:noProof/>
            <w:webHidden/>
          </w:rPr>
          <w:fldChar w:fldCharType="separate"/>
        </w:r>
        <w:r w:rsidR="008824C9">
          <w:rPr>
            <w:noProof/>
            <w:webHidden/>
          </w:rPr>
          <w:t>6</w:t>
        </w:r>
        <w:r w:rsidR="008824C9">
          <w:rPr>
            <w:noProof/>
            <w:webHidden/>
          </w:rPr>
          <w:fldChar w:fldCharType="end"/>
        </w:r>
      </w:hyperlink>
    </w:p>
    <w:p w14:paraId="4801C0A3" w14:textId="77777777" w:rsidR="008824C9" w:rsidRDefault="00973CB5">
      <w:pPr>
        <w:pStyle w:val="TOC5"/>
        <w:tabs>
          <w:tab w:val="right" w:leader="dot" w:pos="5030"/>
        </w:tabs>
        <w:rPr>
          <w:rFonts w:eastAsiaTheme="minorEastAsia"/>
          <w:noProof/>
          <w:sz w:val="22"/>
          <w:lang w:val="en-US" w:eastAsia="ja-JP" w:bidi="ar-SA"/>
        </w:rPr>
      </w:pPr>
      <w:hyperlink w:anchor="_Toc422434780" w:history="1">
        <w:r w:rsidR="008824C9" w:rsidRPr="0038011D">
          <w:rPr>
            <w:rStyle w:val="Hyperlink"/>
            <w:noProof/>
          </w:rPr>
          <w:t>Reconsignação da Licença</w:t>
        </w:r>
        <w:r w:rsidR="008824C9">
          <w:rPr>
            <w:noProof/>
            <w:webHidden/>
          </w:rPr>
          <w:tab/>
        </w:r>
        <w:r w:rsidR="008824C9">
          <w:rPr>
            <w:noProof/>
            <w:webHidden/>
          </w:rPr>
          <w:fldChar w:fldCharType="begin"/>
        </w:r>
        <w:r w:rsidR="008824C9">
          <w:rPr>
            <w:noProof/>
            <w:webHidden/>
          </w:rPr>
          <w:instrText xml:space="preserve"> PAGEREF _Toc422434780 \h </w:instrText>
        </w:r>
        <w:r w:rsidR="008824C9">
          <w:rPr>
            <w:noProof/>
            <w:webHidden/>
          </w:rPr>
        </w:r>
        <w:r w:rsidR="008824C9">
          <w:rPr>
            <w:noProof/>
            <w:webHidden/>
          </w:rPr>
          <w:fldChar w:fldCharType="separate"/>
        </w:r>
        <w:r w:rsidR="008824C9">
          <w:rPr>
            <w:noProof/>
            <w:webHidden/>
          </w:rPr>
          <w:t>6</w:t>
        </w:r>
        <w:r w:rsidR="008824C9">
          <w:rPr>
            <w:noProof/>
            <w:webHidden/>
          </w:rPr>
          <w:fldChar w:fldCharType="end"/>
        </w:r>
      </w:hyperlink>
    </w:p>
    <w:p w14:paraId="0647FC45" w14:textId="77777777" w:rsidR="008824C9" w:rsidRDefault="00973CB5">
      <w:pPr>
        <w:pStyle w:val="TOC5"/>
        <w:tabs>
          <w:tab w:val="right" w:leader="dot" w:pos="5030"/>
        </w:tabs>
        <w:rPr>
          <w:rFonts w:eastAsiaTheme="minorEastAsia"/>
          <w:noProof/>
          <w:sz w:val="22"/>
          <w:lang w:val="en-US" w:eastAsia="ja-JP" w:bidi="ar-SA"/>
        </w:rPr>
      </w:pPr>
      <w:hyperlink w:anchor="_Toc422434781" w:history="1">
        <w:r w:rsidR="008824C9" w:rsidRPr="0038011D">
          <w:rPr>
            <w:rStyle w:val="Hyperlink"/>
            <w:noProof/>
          </w:rPr>
          <w:t>Componentes de Fontes</w:t>
        </w:r>
        <w:r w:rsidR="008824C9">
          <w:rPr>
            <w:noProof/>
            <w:webHidden/>
          </w:rPr>
          <w:tab/>
        </w:r>
        <w:r w:rsidR="008824C9">
          <w:rPr>
            <w:noProof/>
            <w:webHidden/>
          </w:rPr>
          <w:fldChar w:fldCharType="begin"/>
        </w:r>
        <w:r w:rsidR="008824C9">
          <w:rPr>
            <w:noProof/>
            <w:webHidden/>
          </w:rPr>
          <w:instrText xml:space="preserve"> PAGEREF _Toc422434781 \h </w:instrText>
        </w:r>
        <w:r w:rsidR="008824C9">
          <w:rPr>
            <w:noProof/>
            <w:webHidden/>
          </w:rPr>
        </w:r>
        <w:r w:rsidR="008824C9">
          <w:rPr>
            <w:noProof/>
            <w:webHidden/>
          </w:rPr>
          <w:fldChar w:fldCharType="separate"/>
        </w:r>
        <w:r w:rsidR="008824C9">
          <w:rPr>
            <w:noProof/>
            <w:webHidden/>
          </w:rPr>
          <w:t>6</w:t>
        </w:r>
        <w:r w:rsidR="008824C9">
          <w:rPr>
            <w:noProof/>
            <w:webHidden/>
          </w:rPr>
          <w:fldChar w:fldCharType="end"/>
        </w:r>
      </w:hyperlink>
    </w:p>
    <w:p w14:paraId="12A58862" w14:textId="77777777" w:rsidR="008824C9" w:rsidRDefault="00973CB5">
      <w:pPr>
        <w:pStyle w:val="TOC5"/>
        <w:tabs>
          <w:tab w:val="right" w:leader="dot" w:pos="5030"/>
        </w:tabs>
        <w:rPr>
          <w:rFonts w:eastAsiaTheme="minorEastAsia"/>
          <w:noProof/>
          <w:sz w:val="22"/>
          <w:lang w:val="en-US" w:eastAsia="ja-JP" w:bidi="ar-SA"/>
        </w:rPr>
      </w:pPr>
      <w:hyperlink w:anchor="_Toc422434782" w:history="1">
        <w:r w:rsidR="008824C9" w:rsidRPr="0038011D">
          <w:rPr>
            <w:rStyle w:val="Hyperlink"/>
            <w:noProof/>
          </w:rPr>
          <w:t>Multiplexação</w:t>
        </w:r>
        <w:r w:rsidR="008824C9">
          <w:rPr>
            <w:noProof/>
            <w:webHidden/>
          </w:rPr>
          <w:tab/>
        </w:r>
        <w:r w:rsidR="008824C9">
          <w:rPr>
            <w:noProof/>
            <w:webHidden/>
          </w:rPr>
          <w:fldChar w:fldCharType="begin"/>
        </w:r>
        <w:r w:rsidR="008824C9">
          <w:rPr>
            <w:noProof/>
            <w:webHidden/>
          </w:rPr>
          <w:instrText xml:space="preserve"> PAGEREF _Toc422434782 \h </w:instrText>
        </w:r>
        <w:r w:rsidR="008824C9">
          <w:rPr>
            <w:noProof/>
            <w:webHidden/>
          </w:rPr>
        </w:r>
        <w:r w:rsidR="008824C9">
          <w:rPr>
            <w:noProof/>
            <w:webHidden/>
          </w:rPr>
          <w:fldChar w:fldCharType="separate"/>
        </w:r>
        <w:r w:rsidR="008824C9">
          <w:rPr>
            <w:noProof/>
            <w:webHidden/>
          </w:rPr>
          <w:t>6</w:t>
        </w:r>
        <w:r w:rsidR="008824C9">
          <w:rPr>
            <w:noProof/>
            <w:webHidden/>
          </w:rPr>
          <w:fldChar w:fldCharType="end"/>
        </w:r>
      </w:hyperlink>
    </w:p>
    <w:p w14:paraId="736DDC9C" w14:textId="77777777" w:rsidR="008824C9" w:rsidRDefault="00973CB5">
      <w:pPr>
        <w:pStyle w:val="TOC1"/>
        <w:tabs>
          <w:tab w:val="right" w:leader="dot" w:pos="5030"/>
        </w:tabs>
        <w:rPr>
          <w:rFonts w:eastAsiaTheme="minorEastAsia"/>
          <w:b w:val="0"/>
          <w:caps w:val="0"/>
          <w:noProof/>
          <w:sz w:val="22"/>
          <w:lang w:val="en-US" w:eastAsia="ja-JP" w:bidi="ar-SA"/>
        </w:rPr>
      </w:pPr>
      <w:hyperlink w:anchor="_Toc422434783" w:history="1">
        <w:r w:rsidR="008824C9" w:rsidRPr="0038011D">
          <w:rPr>
            <w:rStyle w:val="Hyperlink"/>
            <w:noProof/>
          </w:rPr>
          <w:t>Termos de Privacidade e Segurança</w:t>
        </w:r>
        <w:r w:rsidR="008824C9">
          <w:rPr>
            <w:noProof/>
            <w:webHidden/>
          </w:rPr>
          <w:tab/>
        </w:r>
        <w:r w:rsidR="008824C9">
          <w:rPr>
            <w:noProof/>
            <w:webHidden/>
          </w:rPr>
          <w:fldChar w:fldCharType="begin"/>
        </w:r>
        <w:r w:rsidR="008824C9">
          <w:rPr>
            <w:noProof/>
            <w:webHidden/>
          </w:rPr>
          <w:instrText xml:space="preserve"> PAGEREF _Toc422434783 \h </w:instrText>
        </w:r>
        <w:r w:rsidR="008824C9">
          <w:rPr>
            <w:noProof/>
            <w:webHidden/>
          </w:rPr>
        </w:r>
        <w:r w:rsidR="008824C9">
          <w:rPr>
            <w:noProof/>
            <w:webHidden/>
          </w:rPr>
          <w:fldChar w:fldCharType="separate"/>
        </w:r>
        <w:r w:rsidR="008824C9">
          <w:rPr>
            <w:noProof/>
            <w:webHidden/>
          </w:rPr>
          <w:t>7</w:t>
        </w:r>
        <w:r w:rsidR="008824C9">
          <w:rPr>
            <w:noProof/>
            <w:webHidden/>
          </w:rPr>
          <w:fldChar w:fldCharType="end"/>
        </w:r>
      </w:hyperlink>
    </w:p>
    <w:p w14:paraId="58B531AD" w14:textId="77777777" w:rsidR="008824C9" w:rsidRDefault="00973CB5">
      <w:pPr>
        <w:pStyle w:val="TOC4"/>
        <w:rPr>
          <w:rFonts w:eastAsiaTheme="minorEastAsia"/>
          <w:smallCaps w:val="0"/>
          <w:noProof/>
          <w:sz w:val="22"/>
          <w:lang w:val="en-US" w:eastAsia="ja-JP" w:bidi="ar-SA"/>
        </w:rPr>
      </w:pPr>
      <w:hyperlink w:anchor="_Toc422434784" w:history="1">
        <w:r w:rsidR="008824C9" w:rsidRPr="0038011D">
          <w:rPr>
            <w:rStyle w:val="Hyperlink"/>
            <w:noProof/>
          </w:rPr>
          <w:t>Termos Gerais de Privacidade e Segurança</w:t>
        </w:r>
        <w:r w:rsidR="008824C9">
          <w:rPr>
            <w:noProof/>
            <w:webHidden/>
          </w:rPr>
          <w:tab/>
        </w:r>
        <w:r w:rsidR="008824C9">
          <w:rPr>
            <w:noProof/>
            <w:webHidden/>
          </w:rPr>
          <w:fldChar w:fldCharType="begin"/>
        </w:r>
        <w:r w:rsidR="008824C9">
          <w:rPr>
            <w:noProof/>
            <w:webHidden/>
          </w:rPr>
          <w:instrText xml:space="preserve"> PAGEREF _Toc422434784 \h </w:instrText>
        </w:r>
        <w:r w:rsidR="008824C9">
          <w:rPr>
            <w:noProof/>
            <w:webHidden/>
          </w:rPr>
        </w:r>
        <w:r w:rsidR="008824C9">
          <w:rPr>
            <w:noProof/>
            <w:webHidden/>
          </w:rPr>
          <w:fldChar w:fldCharType="separate"/>
        </w:r>
        <w:r w:rsidR="008824C9">
          <w:rPr>
            <w:noProof/>
            <w:webHidden/>
          </w:rPr>
          <w:t>7</w:t>
        </w:r>
        <w:r w:rsidR="008824C9">
          <w:rPr>
            <w:noProof/>
            <w:webHidden/>
          </w:rPr>
          <w:fldChar w:fldCharType="end"/>
        </w:r>
      </w:hyperlink>
    </w:p>
    <w:p w14:paraId="3A3F8DFE" w14:textId="77777777" w:rsidR="008824C9" w:rsidRDefault="00973CB5">
      <w:pPr>
        <w:pStyle w:val="TOC5"/>
        <w:tabs>
          <w:tab w:val="right" w:leader="dot" w:pos="5030"/>
        </w:tabs>
        <w:rPr>
          <w:rFonts w:eastAsiaTheme="minorEastAsia"/>
          <w:noProof/>
          <w:sz w:val="22"/>
          <w:lang w:val="en-US" w:eastAsia="ja-JP" w:bidi="ar-SA"/>
        </w:rPr>
      </w:pPr>
      <w:hyperlink w:anchor="_Toc422434785" w:history="1">
        <w:r w:rsidR="008824C9" w:rsidRPr="0038011D">
          <w:rPr>
            <w:rStyle w:val="Hyperlink"/>
            <w:noProof/>
          </w:rPr>
          <w:t>Escopo</w:t>
        </w:r>
        <w:r w:rsidR="008824C9">
          <w:rPr>
            <w:noProof/>
            <w:webHidden/>
          </w:rPr>
          <w:tab/>
        </w:r>
        <w:r w:rsidR="008824C9">
          <w:rPr>
            <w:noProof/>
            <w:webHidden/>
          </w:rPr>
          <w:fldChar w:fldCharType="begin"/>
        </w:r>
        <w:r w:rsidR="008824C9">
          <w:rPr>
            <w:noProof/>
            <w:webHidden/>
          </w:rPr>
          <w:instrText xml:space="preserve"> PAGEREF _Toc422434785 \h </w:instrText>
        </w:r>
        <w:r w:rsidR="008824C9">
          <w:rPr>
            <w:noProof/>
            <w:webHidden/>
          </w:rPr>
        </w:r>
        <w:r w:rsidR="008824C9">
          <w:rPr>
            <w:noProof/>
            <w:webHidden/>
          </w:rPr>
          <w:fldChar w:fldCharType="separate"/>
        </w:r>
        <w:r w:rsidR="008824C9">
          <w:rPr>
            <w:noProof/>
            <w:webHidden/>
          </w:rPr>
          <w:t>7</w:t>
        </w:r>
        <w:r w:rsidR="008824C9">
          <w:rPr>
            <w:noProof/>
            <w:webHidden/>
          </w:rPr>
          <w:fldChar w:fldCharType="end"/>
        </w:r>
      </w:hyperlink>
    </w:p>
    <w:p w14:paraId="33372270" w14:textId="77777777" w:rsidR="008824C9" w:rsidRDefault="00973CB5">
      <w:pPr>
        <w:pStyle w:val="TOC5"/>
        <w:tabs>
          <w:tab w:val="right" w:leader="dot" w:pos="5030"/>
        </w:tabs>
        <w:rPr>
          <w:rFonts w:eastAsiaTheme="minorEastAsia"/>
          <w:noProof/>
          <w:sz w:val="22"/>
          <w:lang w:val="en-US" w:eastAsia="ja-JP" w:bidi="ar-SA"/>
        </w:rPr>
      </w:pPr>
      <w:hyperlink w:anchor="_Toc422434786" w:history="1">
        <w:r w:rsidR="008824C9" w:rsidRPr="0038011D">
          <w:rPr>
            <w:rStyle w:val="Hyperlink"/>
            <w:noProof/>
          </w:rPr>
          <w:t>Uso dos Dados do Cliente</w:t>
        </w:r>
        <w:r w:rsidR="008824C9">
          <w:rPr>
            <w:noProof/>
            <w:webHidden/>
          </w:rPr>
          <w:tab/>
        </w:r>
        <w:r w:rsidR="008824C9">
          <w:rPr>
            <w:noProof/>
            <w:webHidden/>
          </w:rPr>
          <w:fldChar w:fldCharType="begin"/>
        </w:r>
        <w:r w:rsidR="008824C9">
          <w:rPr>
            <w:noProof/>
            <w:webHidden/>
          </w:rPr>
          <w:instrText xml:space="preserve"> PAGEREF _Toc422434786 \h </w:instrText>
        </w:r>
        <w:r w:rsidR="008824C9">
          <w:rPr>
            <w:noProof/>
            <w:webHidden/>
          </w:rPr>
        </w:r>
        <w:r w:rsidR="008824C9">
          <w:rPr>
            <w:noProof/>
            <w:webHidden/>
          </w:rPr>
          <w:fldChar w:fldCharType="separate"/>
        </w:r>
        <w:r w:rsidR="008824C9">
          <w:rPr>
            <w:noProof/>
            <w:webHidden/>
          </w:rPr>
          <w:t>7</w:t>
        </w:r>
        <w:r w:rsidR="008824C9">
          <w:rPr>
            <w:noProof/>
            <w:webHidden/>
          </w:rPr>
          <w:fldChar w:fldCharType="end"/>
        </w:r>
      </w:hyperlink>
    </w:p>
    <w:p w14:paraId="6531025E" w14:textId="77777777" w:rsidR="008824C9" w:rsidRDefault="00973CB5">
      <w:pPr>
        <w:pStyle w:val="TOC5"/>
        <w:tabs>
          <w:tab w:val="right" w:leader="dot" w:pos="5030"/>
        </w:tabs>
        <w:rPr>
          <w:rFonts w:eastAsiaTheme="minorEastAsia"/>
          <w:noProof/>
          <w:sz w:val="22"/>
          <w:lang w:val="en-US" w:eastAsia="ja-JP" w:bidi="ar-SA"/>
        </w:rPr>
      </w:pPr>
      <w:hyperlink w:anchor="_Toc422434787" w:history="1">
        <w:r w:rsidR="008824C9" w:rsidRPr="0038011D">
          <w:rPr>
            <w:rStyle w:val="Hyperlink"/>
            <w:noProof/>
          </w:rPr>
          <w:t>Divulgação dos Dados do Cliente</w:t>
        </w:r>
        <w:r w:rsidR="008824C9">
          <w:rPr>
            <w:noProof/>
            <w:webHidden/>
          </w:rPr>
          <w:tab/>
        </w:r>
        <w:r w:rsidR="008824C9">
          <w:rPr>
            <w:noProof/>
            <w:webHidden/>
          </w:rPr>
          <w:fldChar w:fldCharType="begin"/>
        </w:r>
        <w:r w:rsidR="008824C9">
          <w:rPr>
            <w:noProof/>
            <w:webHidden/>
          </w:rPr>
          <w:instrText xml:space="preserve"> PAGEREF _Toc422434787 \h </w:instrText>
        </w:r>
        <w:r w:rsidR="008824C9">
          <w:rPr>
            <w:noProof/>
            <w:webHidden/>
          </w:rPr>
        </w:r>
        <w:r w:rsidR="008824C9">
          <w:rPr>
            <w:noProof/>
            <w:webHidden/>
          </w:rPr>
          <w:fldChar w:fldCharType="separate"/>
        </w:r>
        <w:r w:rsidR="008824C9">
          <w:rPr>
            <w:noProof/>
            <w:webHidden/>
          </w:rPr>
          <w:t>7</w:t>
        </w:r>
        <w:r w:rsidR="008824C9">
          <w:rPr>
            <w:noProof/>
            <w:webHidden/>
          </w:rPr>
          <w:fldChar w:fldCharType="end"/>
        </w:r>
      </w:hyperlink>
    </w:p>
    <w:p w14:paraId="2434CEA1" w14:textId="77777777" w:rsidR="008824C9" w:rsidRDefault="00973CB5">
      <w:pPr>
        <w:pStyle w:val="TOC5"/>
        <w:tabs>
          <w:tab w:val="right" w:leader="dot" w:pos="5030"/>
        </w:tabs>
        <w:rPr>
          <w:rFonts w:eastAsiaTheme="minorEastAsia"/>
          <w:noProof/>
          <w:sz w:val="22"/>
          <w:lang w:val="en-US" w:eastAsia="ja-JP" w:bidi="ar-SA"/>
        </w:rPr>
      </w:pPr>
      <w:hyperlink w:anchor="_Toc422434788" w:history="1">
        <w:r w:rsidR="008824C9" w:rsidRPr="0038011D">
          <w:rPr>
            <w:rStyle w:val="Hyperlink"/>
            <w:noProof/>
          </w:rPr>
          <w:t>Instituições Educacionais</w:t>
        </w:r>
        <w:r w:rsidR="008824C9">
          <w:rPr>
            <w:noProof/>
            <w:webHidden/>
          </w:rPr>
          <w:tab/>
        </w:r>
        <w:r w:rsidR="008824C9">
          <w:rPr>
            <w:noProof/>
            <w:webHidden/>
          </w:rPr>
          <w:fldChar w:fldCharType="begin"/>
        </w:r>
        <w:r w:rsidR="008824C9">
          <w:rPr>
            <w:noProof/>
            <w:webHidden/>
          </w:rPr>
          <w:instrText xml:space="preserve"> PAGEREF _Toc422434788 \h </w:instrText>
        </w:r>
        <w:r w:rsidR="008824C9">
          <w:rPr>
            <w:noProof/>
            <w:webHidden/>
          </w:rPr>
        </w:r>
        <w:r w:rsidR="008824C9">
          <w:rPr>
            <w:noProof/>
            <w:webHidden/>
          </w:rPr>
          <w:fldChar w:fldCharType="separate"/>
        </w:r>
        <w:r w:rsidR="008824C9">
          <w:rPr>
            <w:noProof/>
            <w:webHidden/>
          </w:rPr>
          <w:t>7</w:t>
        </w:r>
        <w:r w:rsidR="008824C9">
          <w:rPr>
            <w:noProof/>
            <w:webHidden/>
          </w:rPr>
          <w:fldChar w:fldCharType="end"/>
        </w:r>
      </w:hyperlink>
    </w:p>
    <w:p w14:paraId="18E7C158" w14:textId="77777777" w:rsidR="008824C9" w:rsidRDefault="00973CB5">
      <w:pPr>
        <w:pStyle w:val="TOC5"/>
        <w:tabs>
          <w:tab w:val="right" w:leader="dot" w:pos="5030"/>
        </w:tabs>
        <w:rPr>
          <w:rFonts w:eastAsiaTheme="minorEastAsia"/>
          <w:noProof/>
          <w:sz w:val="22"/>
          <w:lang w:val="en-US" w:eastAsia="ja-JP" w:bidi="ar-SA"/>
        </w:rPr>
      </w:pPr>
      <w:hyperlink w:anchor="_Toc422434789" w:history="1">
        <w:r w:rsidR="008824C9" w:rsidRPr="0038011D">
          <w:rPr>
            <w:rStyle w:val="Hyperlink"/>
            <w:noProof/>
          </w:rPr>
          <w:t>Parceiro Comercial HIPAA</w:t>
        </w:r>
        <w:r w:rsidR="008824C9">
          <w:rPr>
            <w:noProof/>
            <w:webHidden/>
          </w:rPr>
          <w:tab/>
        </w:r>
        <w:r w:rsidR="008824C9">
          <w:rPr>
            <w:noProof/>
            <w:webHidden/>
          </w:rPr>
          <w:fldChar w:fldCharType="begin"/>
        </w:r>
        <w:r w:rsidR="008824C9">
          <w:rPr>
            <w:noProof/>
            <w:webHidden/>
          </w:rPr>
          <w:instrText xml:space="preserve"> PAGEREF _Toc422434789 \h </w:instrText>
        </w:r>
        <w:r w:rsidR="008824C9">
          <w:rPr>
            <w:noProof/>
            <w:webHidden/>
          </w:rPr>
        </w:r>
        <w:r w:rsidR="008824C9">
          <w:rPr>
            <w:noProof/>
            <w:webHidden/>
          </w:rPr>
          <w:fldChar w:fldCharType="separate"/>
        </w:r>
        <w:r w:rsidR="008824C9">
          <w:rPr>
            <w:noProof/>
            <w:webHidden/>
          </w:rPr>
          <w:t>7</w:t>
        </w:r>
        <w:r w:rsidR="008824C9">
          <w:rPr>
            <w:noProof/>
            <w:webHidden/>
          </w:rPr>
          <w:fldChar w:fldCharType="end"/>
        </w:r>
      </w:hyperlink>
    </w:p>
    <w:p w14:paraId="0DF1120E" w14:textId="77777777" w:rsidR="008824C9" w:rsidRDefault="00973CB5">
      <w:pPr>
        <w:pStyle w:val="TOC5"/>
        <w:tabs>
          <w:tab w:val="right" w:leader="dot" w:pos="5030"/>
        </w:tabs>
        <w:rPr>
          <w:rFonts w:eastAsiaTheme="minorEastAsia"/>
          <w:noProof/>
          <w:sz w:val="22"/>
          <w:lang w:val="en-US" w:eastAsia="ja-JP" w:bidi="ar-SA"/>
        </w:rPr>
      </w:pPr>
      <w:hyperlink w:anchor="_Toc422434790" w:history="1">
        <w:r w:rsidR="008824C9" w:rsidRPr="0038011D">
          <w:rPr>
            <w:rStyle w:val="Hyperlink"/>
            <w:noProof/>
          </w:rPr>
          <w:t>Segurança</w:t>
        </w:r>
        <w:r w:rsidR="008824C9">
          <w:rPr>
            <w:noProof/>
            <w:webHidden/>
          </w:rPr>
          <w:tab/>
        </w:r>
        <w:r w:rsidR="008824C9">
          <w:rPr>
            <w:noProof/>
            <w:webHidden/>
          </w:rPr>
          <w:fldChar w:fldCharType="begin"/>
        </w:r>
        <w:r w:rsidR="008824C9">
          <w:rPr>
            <w:noProof/>
            <w:webHidden/>
          </w:rPr>
          <w:instrText xml:space="preserve"> PAGEREF _Toc422434790 \h </w:instrText>
        </w:r>
        <w:r w:rsidR="008824C9">
          <w:rPr>
            <w:noProof/>
            <w:webHidden/>
          </w:rPr>
        </w:r>
        <w:r w:rsidR="008824C9">
          <w:rPr>
            <w:noProof/>
            <w:webHidden/>
          </w:rPr>
          <w:fldChar w:fldCharType="separate"/>
        </w:r>
        <w:r w:rsidR="008824C9">
          <w:rPr>
            <w:noProof/>
            <w:webHidden/>
          </w:rPr>
          <w:t>8</w:t>
        </w:r>
        <w:r w:rsidR="008824C9">
          <w:rPr>
            <w:noProof/>
            <w:webHidden/>
          </w:rPr>
          <w:fldChar w:fldCharType="end"/>
        </w:r>
      </w:hyperlink>
    </w:p>
    <w:p w14:paraId="744E68B1" w14:textId="77777777" w:rsidR="008824C9" w:rsidRDefault="00973CB5">
      <w:pPr>
        <w:pStyle w:val="TOC5"/>
        <w:tabs>
          <w:tab w:val="right" w:leader="dot" w:pos="5030"/>
        </w:tabs>
        <w:rPr>
          <w:rFonts w:eastAsiaTheme="minorEastAsia"/>
          <w:noProof/>
          <w:sz w:val="22"/>
          <w:lang w:val="en-US" w:eastAsia="ja-JP" w:bidi="ar-SA"/>
        </w:rPr>
      </w:pPr>
      <w:hyperlink w:anchor="_Toc422434791" w:history="1">
        <w:r w:rsidR="008824C9" w:rsidRPr="0038011D">
          <w:rPr>
            <w:rStyle w:val="Hyperlink"/>
            <w:noProof/>
          </w:rPr>
          <w:t>Notificação de Incidentes de Segurança</w:t>
        </w:r>
        <w:r w:rsidR="008824C9">
          <w:rPr>
            <w:noProof/>
            <w:webHidden/>
          </w:rPr>
          <w:tab/>
        </w:r>
        <w:r w:rsidR="008824C9">
          <w:rPr>
            <w:noProof/>
            <w:webHidden/>
          </w:rPr>
          <w:fldChar w:fldCharType="begin"/>
        </w:r>
        <w:r w:rsidR="008824C9">
          <w:rPr>
            <w:noProof/>
            <w:webHidden/>
          </w:rPr>
          <w:instrText xml:space="preserve"> PAGEREF _Toc422434791 \h </w:instrText>
        </w:r>
        <w:r w:rsidR="008824C9">
          <w:rPr>
            <w:noProof/>
            <w:webHidden/>
          </w:rPr>
        </w:r>
        <w:r w:rsidR="008824C9">
          <w:rPr>
            <w:noProof/>
            <w:webHidden/>
          </w:rPr>
          <w:fldChar w:fldCharType="separate"/>
        </w:r>
        <w:r w:rsidR="008824C9">
          <w:rPr>
            <w:noProof/>
            <w:webHidden/>
          </w:rPr>
          <w:t>8</w:t>
        </w:r>
        <w:r w:rsidR="008824C9">
          <w:rPr>
            <w:noProof/>
            <w:webHidden/>
          </w:rPr>
          <w:fldChar w:fldCharType="end"/>
        </w:r>
      </w:hyperlink>
    </w:p>
    <w:p w14:paraId="7F1344AF" w14:textId="77777777" w:rsidR="008824C9" w:rsidRDefault="00973CB5">
      <w:pPr>
        <w:pStyle w:val="TOC5"/>
        <w:tabs>
          <w:tab w:val="right" w:leader="dot" w:pos="5030"/>
        </w:tabs>
        <w:rPr>
          <w:rFonts w:eastAsiaTheme="minorEastAsia"/>
          <w:noProof/>
          <w:sz w:val="22"/>
          <w:lang w:val="en-US" w:eastAsia="ja-JP" w:bidi="ar-SA"/>
        </w:rPr>
      </w:pPr>
      <w:hyperlink w:anchor="_Toc422434792" w:history="1">
        <w:r w:rsidR="008824C9" w:rsidRPr="0038011D">
          <w:rPr>
            <w:rStyle w:val="Hyperlink"/>
            <w:noProof/>
          </w:rPr>
          <w:t>Local do Processamento de Dados</w:t>
        </w:r>
        <w:r w:rsidR="008824C9">
          <w:rPr>
            <w:noProof/>
            <w:webHidden/>
          </w:rPr>
          <w:tab/>
        </w:r>
        <w:r w:rsidR="008824C9">
          <w:rPr>
            <w:noProof/>
            <w:webHidden/>
          </w:rPr>
          <w:fldChar w:fldCharType="begin"/>
        </w:r>
        <w:r w:rsidR="008824C9">
          <w:rPr>
            <w:noProof/>
            <w:webHidden/>
          </w:rPr>
          <w:instrText xml:space="preserve"> PAGEREF _Toc422434792 \h </w:instrText>
        </w:r>
        <w:r w:rsidR="008824C9">
          <w:rPr>
            <w:noProof/>
            <w:webHidden/>
          </w:rPr>
        </w:r>
        <w:r w:rsidR="008824C9">
          <w:rPr>
            <w:noProof/>
            <w:webHidden/>
          </w:rPr>
          <w:fldChar w:fldCharType="separate"/>
        </w:r>
        <w:r w:rsidR="008824C9">
          <w:rPr>
            <w:noProof/>
            <w:webHidden/>
          </w:rPr>
          <w:t>8</w:t>
        </w:r>
        <w:r w:rsidR="008824C9">
          <w:rPr>
            <w:noProof/>
            <w:webHidden/>
          </w:rPr>
          <w:fldChar w:fldCharType="end"/>
        </w:r>
      </w:hyperlink>
    </w:p>
    <w:p w14:paraId="213EED7B" w14:textId="77777777" w:rsidR="008824C9" w:rsidRDefault="00973CB5">
      <w:pPr>
        <w:pStyle w:val="TOC5"/>
        <w:tabs>
          <w:tab w:val="right" w:leader="dot" w:pos="5030"/>
        </w:tabs>
        <w:rPr>
          <w:rFonts w:eastAsiaTheme="minorEastAsia"/>
          <w:noProof/>
          <w:sz w:val="22"/>
          <w:lang w:val="en-US" w:eastAsia="ja-JP" w:bidi="ar-SA"/>
        </w:rPr>
      </w:pPr>
      <w:hyperlink w:anchor="_Toc422434793" w:history="1">
        <w:r w:rsidR="008824C9" w:rsidRPr="0038011D">
          <w:rPr>
            <w:rStyle w:val="Hyperlink"/>
            <w:noProof/>
          </w:rPr>
          <w:t>Lançamentos de Visualizações Prévias</w:t>
        </w:r>
        <w:r w:rsidR="008824C9">
          <w:rPr>
            <w:noProof/>
            <w:webHidden/>
          </w:rPr>
          <w:tab/>
        </w:r>
        <w:r w:rsidR="008824C9">
          <w:rPr>
            <w:noProof/>
            <w:webHidden/>
          </w:rPr>
          <w:fldChar w:fldCharType="begin"/>
        </w:r>
        <w:r w:rsidR="008824C9">
          <w:rPr>
            <w:noProof/>
            <w:webHidden/>
          </w:rPr>
          <w:instrText xml:space="preserve"> PAGEREF _Toc422434793 \h </w:instrText>
        </w:r>
        <w:r w:rsidR="008824C9">
          <w:rPr>
            <w:noProof/>
            <w:webHidden/>
          </w:rPr>
        </w:r>
        <w:r w:rsidR="008824C9">
          <w:rPr>
            <w:noProof/>
            <w:webHidden/>
          </w:rPr>
          <w:fldChar w:fldCharType="separate"/>
        </w:r>
        <w:r w:rsidR="008824C9">
          <w:rPr>
            <w:noProof/>
            <w:webHidden/>
          </w:rPr>
          <w:t>8</w:t>
        </w:r>
        <w:r w:rsidR="008824C9">
          <w:rPr>
            <w:noProof/>
            <w:webHidden/>
          </w:rPr>
          <w:fldChar w:fldCharType="end"/>
        </w:r>
      </w:hyperlink>
    </w:p>
    <w:p w14:paraId="06293D90" w14:textId="77777777" w:rsidR="008824C9" w:rsidRDefault="00973CB5">
      <w:pPr>
        <w:pStyle w:val="TOC5"/>
        <w:tabs>
          <w:tab w:val="right" w:leader="dot" w:pos="5030"/>
        </w:tabs>
        <w:rPr>
          <w:rFonts w:eastAsiaTheme="minorEastAsia"/>
          <w:noProof/>
          <w:sz w:val="22"/>
          <w:lang w:val="en-US" w:eastAsia="ja-JP" w:bidi="ar-SA"/>
        </w:rPr>
      </w:pPr>
      <w:hyperlink w:anchor="_Toc422434794" w:history="1">
        <w:r w:rsidR="008824C9" w:rsidRPr="0038011D">
          <w:rPr>
            <w:rStyle w:val="Hyperlink"/>
            <w:noProof/>
          </w:rPr>
          <w:t>Uso de Subcontratados</w:t>
        </w:r>
        <w:r w:rsidR="008824C9">
          <w:rPr>
            <w:noProof/>
            <w:webHidden/>
          </w:rPr>
          <w:tab/>
        </w:r>
        <w:r w:rsidR="008824C9">
          <w:rPr>
            <w:noProof/>
            <w:webHidden/>
          </w:rPr>
          <w:fldChar w:fldCharType="begin"/>
        </w:r>
        <w:r w:rsidR="008824C9">
          <w:rPr>
            <w:noProof/>
            <w:webHidden/>
          </w:rPr>
          <w:instrText xml:space="preserve"> PAGEREF _Toc422434794 \h </w:instrText>
        </w:r>
        <w:r w:rsidR="008824C9">
          <w:rPr>
            <w:noProof/>
            <w:webHidden/>
          </w:rPr>
        </w:r>
        <w:r w:rsidR="008824C9">
          <w:rPr>
            <w:noProof/>
            <w:webHidden/>
          </w:rPr>
          <w:fldChar w:fldCharType="separate"/>
        </w:r>
        <w:r w:rsidR="008824C9">
          <w:rPr>
            <w:noProof/>
            <w:webHidden/>
          </w:rPr>
          <w:t>8</w:t>
        </w:r>
        <w:r w:rsidR="008824C9">
          <w:rPr>
            <w:noProof/>
            <w:webHidden/>
          </w:rPr>
          <w:fldChar w:fldCharType="end"/>
        </w:r>
      </w:hyperlink>
    </w:p>
    <w:p w14:paraId="772B616D" w14:textId="77777777" w:rsidR="008824C9" w:rsidRDefault="00973CB5">
      <w:pPr>
        <w:pStyle w:val="TOC5"/>
        <w:tabs>
          <w:tab w:val="right" w:leader="dot" w:pos="5030"/>
        </w:tabs>
        <w:rPr>
          <w:rFonts w:eastAsiaTheme="minorEastAsia"/>
          <w:noProof/>
          <w:sz w:val="22"/>
          <w:lang w:val="en-US" w:eastAsia="ja-JP" w:bidi="ar-SA"/>
        </w:rPr>
      </w:pPr>
      <w:hyperlink w:anchor="_Toc422434795" w:history="1">
        <w:r w:rsidR="008824C9" w:rsidRPr="0038011D">
          <w:rPr>
            <w:rStyle w:val="Hyperlink"/>
            <w:noProof/>
          </w:rPr>
          <w:t>Como Entrar em Contato com a Microsoft</w:t>
        </w:r>
        <w:r w:rsidR="008824C9">
          <w:rPr>
            <w:noProof/>
            <w:webHidden/>
          </w:rPr>
          <w:tab/>
        </w:r>
        <w:r w:rsidR="008824C9">
          <w:rPr>
            <w:noProof/>
            <w:webHidden/>
          </w:rPr>
          <w:fldChar w:fldCharType="begin"/>
        </w:r>
        <w:r w:rsidR="008824C9">
          <w:rPr>
            <w:noProof/>
            <w:webHidden/>
          </w:rPr>
          <w:instrText xml:space="preserve"> PAGEREF _Toc422434795 \h </w:instrText>
        </w:r>
        <w:r w:rsidR="008824C9">
          <w:rPr>
            <w:noProof/>
            <w:webHidden/>
          </w:rPr>
        </w:r>
        <w:r w:rsidR="008824C9">
          <w:rPr>
            <w:noProof/>
            <w:webHidden/>
          </w:rPr>
          <w:fldChar w:fldCharType="separate"/>
        </w:r>
        <w:r w:rsidR="008824C9">
          <w:rPr>
            <w:noProof/>
            <w:webHidden/>
          </w:rPr>
          <w:t>8</w:t>
        </w:r>
        <w:r w:rsidR="008824C9">
          <w:rPr>
            <w:noProof/>
            <w:webHidden/>
          </w:rPr>
          <w:fldChar w:fldCharType="end"/>
        </w:r>
      </w:hyperlink>
    </w:p>
    <w:p w14:paraId="56458191" w14:textId="77777777" w:rsidR="008824C9" w:rsidRDefault="00973CB5">
      <w:pPr>
        <w:pStyle w:val="TOC4"/>
        <w:rPr>
          <w:rFonts w:eastAsiaTheme="minorEastAsia"/>
          <w:smallCaps w:val="0"/>
          <w:noProof/>
          <w:sz w:val="22"/>
          <w:lang w:val="en-US" w:eastAsia="ja-JP" w:bidi="ar-SA"/>
        </w:rPr>
      </w:pPr>
      <w:hyperlink w:anchor="_Toc422434796" w:history="1">
        <w:r w:rsidR="008824C9" w:rsidRPr="0038011D">
          <w:rPr>
            <w:rStyle w:val="Hyperlink"/>
            <w:noProof/>
          </w:rPr>
          <w:t>Termos de Processamento de Dados</w:t>
        </w:r>
        <w:r w:rsidR="008824C9">
          <w:rPr>
            <w:noProof/>
            <w:webHidden/>
          </w:rPr>
          <w:tab/>
        </w:r>
        <w:r w:rsidR="008824C9">
          <w:rPr>
            <w:noProof/>
            <w:webHidden/>
          </w:rPr>
          <w:fldChar w:fldCharType="begin"/>
        </w:r>
        <w:r w:rsidR="008824C9">
          <w:rPr>
            <w:noProof/>
            <w:webHidden/>
          </w:rPr>
          <w:instrText xml:space="preserve"> PAGEREF _Toc422434796 \h </w:instrText>
        </w:r>
        <w:r w:rsidR="008824C9">
          <w:rPr>
            <w:noProof/>
            <w:webHidden/>
          </w:rPr>
        </w:r>
        <w:r w:rsidR="008824C9">
          <w:rPr>
            <w:noProof/>
            <w:webHidden/>
          </w:rPr>
          <w:fldChar w:fldCharType="separate"/>
        </w:r>
        <w:r w:rsidR="008824C9">
          <w:rPr>
            <w:noProof/>
            <w:webHidden/>
          </w:rPr>
          <w:t>9</w:t>
        </w:r>
        <w:r w:rsidR="008824C9">
          <w:rPr>
            <w:noProof/>
            <w:webHidden/>
          </w:rPr>
          <w:fldChar w:fldCharType="end"/>
        </w:r>
      </w:hyperlink>
    </w:p>
    <w:p w14:paraId="438871F7" w14:textId="77777777" w:rsidR="008824C9" w:rsidRDefault="00973CB5">
      <w:pPr>
        <w:pStyle w:val="TOC5"/>
        <w:tabs>
          <w:tab w:val="right" w:leader="dot" w:pos="5030"/>
        </w:tabs>
        <w:rPr>
          <w:rFonts w:eastAsiaTheme="minorEastAsia"/>
          <w:noProof/>
          <w:sz w:val="22"/>
          <w:lang w:val="en-US" w:eastAsia="ja-JP" w:bidi="ar-SA"/>
        </w:rPr>
      </w:pPr>
      <w:hyperlink w:anchor="_Toc422434797" w:history="1">
        <w:r w:rsidR="008824C9" w:rsidRPr="0038011D">
          <w:rPr>
            <w:rStyle w:val="Hyperlink"/>
            <w:noProof/>
          </w:rPr>
          <w:t>Local dos Dados do Cliente em Repouso</w:t>
        </w:r>
        <w:r w:rsidR="008824C9">
          <w:rPr>
            <w:noProof/>
            <w:webHidden/>
          </w:rPr>
          <w:tab/>
        </w:r>
        <w:r w:rsidR="008824C9">
          <w:rPr>
            <w:noProof/>
            <w:webHidden/>
          </w:rPr>
          <w:fldChar w:fldCharType="begin"/>
        </w:r>
        <w:r w:rsidR="008824C9">
          <w:rPr>
            <w:noProof/>
            <w:webHidden/>
          </w:rPr>
          <w:instrText xml:space="preserve"> PAGEREF _Toc422434797 \h </w:instrText>
        </w:r>
        <w:r w:rsidR="008824C9">
          <w:rPr>
            <w:noProof/>
            <w:webHidden/>
          </w:rPr>
        </w:r>
        <w:r w:rsidR="008824C9">
          <w:rPr>
            <w:noProof/>
            <w:webHidden/>
          </w:rPr>
          <w:fldChar w:fldCharType="separate"/>
        </w:r>
        <w:r w:rsidR="008824C9">
          <w:rPr>
            <w:noProof/>
            <w:webHidden/>
          </w:rPr>
          <w:t>9</w:t>
        </w:r>
        <w:r w:rsidR="008824C9">
          <w:rPr>
            <w:noProof/>
            <w:webHidden/>
          </w:rPr>
          <w:fldChar w:fldCharType="end"/>
        </w:r>
      </w:hyperlink>
    </w:p>
    <w:p w14:paraId="6488E5D9" w14:textId="77777777" w:rsidR="008824C9" w:rsidRDefault="00973CB5">
      <w:pPr>
        <w:pStyle w:val="TOC5"/>
        <w:tabs>
          <w:tab w:val="right" w:leader="dot" w:pos="5030"/>
        </w:tabs>
        <w:rPr>
          <w:rFonts w:eastAsiaTheme="minorEastAsia"/>
          <w:noProof/>
          <w:sz w:val="22"/>
          <w:lang w:val="en-US" w:eastAsia="ja-JP" w:bidi="ar-SA"/>
        </w:rPr>
      </w:pPr>
      <w:hyperlink w:anchor="_Toc422434798" w:history="1">
        <w:r w:rsidR="008824C9" w:rsidRPr="0038011D">
          <w:rPr>
            <w:rStyle w:val="Hyperlink"/>
            <w:noProof/>
          </w:rPr>
          <w:t>Privacidade</w:t>
        </w:r>
        <w:r w:rsidR="008824C9">
          <w:rPr>
            <w:noProof/>
            <w:webHidden/>
          </w:rPr>
          <w:tab/>
        </w:r>
        <w:r w:rsidR="008824C9">
          <w:rPr>
            <w:noProof/>
            <w:webHidden/>
          </w:rPr>
          <w:fldChar w:fldCharType="begin"/>
        </w:r>
        <w:r w:rsidR="008824C9">
          <w:rPr>
            <w:noProof/>
            <w:webHidden/>
          </w:rPr>
          <w:instrText xml:space="preserve"> PAGEREF _Toc422434798 \h </w:instrText>
        </w:r>
        <w:r w:rsidR="008824C9">
          <w:rPr>
            <w:noProof/>
            <w:webHidden/>
          </w:rPr>
        </w:r>
        <w:r w:rsidR="008824C9">
          <w:rPr>
            <w:noProof/>
            <w:webHidden/>
          </w:rPr>
          <w:fldChar w:fldCharType="separate"/>
        </w:r>
        <w:r w:rsidR="008824C9">
          <w:rPr>
            <w:noProof/>
            <w:webHidden/>
          </w:rPr>
          <w:t>10</w:t>
        </w:r>
        <w:r w:rsidR="008824C9">
          <w:rPr>
            <w:noProof/>
            <w:webHidden/>
          </w:rPr>
          <w:fldChar w:fldCharType="end"/>
        </w:r>
      </w:hyperlink>
    </w:p>
    <w:p w14:paraId="72E69CDB" w14:textId="77777777" w:rsidR="008824C9" w:rsidRDefault="00973CB5">
      <w:pPr>
        <w:pStyle w:val="TOC5"/>
        <w:tabs>
          <w:tab w:val="right" w:leader="dot" w:pos="5030"/>
        </w:tabs>
        <w:rPr>
          <w:rFonts w:eastAsiaTheme="minorEastAsia"/>
          <w:noProof/>
          <w:sz w:val="22"/>
          <w:lang w:val="en-US" w:eastAsia="ja-JP" w:bidi="ar-SA"/>
        </w:rPr>
      </w:pPr>
      <w:hyperlink w:anchor="_Toc422434799" w:history="1">
        <w:r w:rsidR="008824C9" w:rsidRPr="0038011D">
          <w:rPr>
            <w:rStyle w:val="Hyperlink"/>
            <w:noProof/>
          </w:rPr>
          <w:t>Termos Europeus Adicionais.</w:t>
        </w:r>
        <w:r w:rsidR="008824C9">
          <w:rPr>
            <w:noProof/>
            <w:webHidden/>
          </w:rPr>
          <w:tab/>
        </w:r>
        <w:r w:rsidR="008824C9">
          <w:rPr>
            <w:noProof/>
            <w:webHidden/>
          </w:rPr>
          <w:fldChar w:fldCharType="begin"/>
        </w:r>
        <w:r w:rsidR="008824C9">
          <w:rPr>
            <w:noProof/>
            <w:webHidden/>
          </w:rPr>
          <w:instrText xml:space="preserve"> PAGEREF _Toc422434799 \h </w:instrText>
        </w:r>
        <w:r w:rsidR="008824C9">
          <w:rPr>
            <w:noProof/>
            <w:webHidden/>
          </w:rPr>
        </w:r>
        <w:r w:rsidR="008824C9">
          <w:rPr>
            <w:noProof/>
            <w:webHidden/>
          </w:rPr>
          <w:fldChar w:fldCharType="separate"/>
        </w:r>
        <w:r w:rsidR="008824C9">
          <w:rPr>
            <w:noProof/>
            <w:webHidden/>
          </w:rPr>
          <w:t>10</w:t>
        </w:r>
        <w:r w:rsidR="008824C9">
          <w:rPr>
            <w:noProof/>
            <w:webHidden/>
          </w:rPr>
          <w:fldChar w:fldCharType="end"/>
        </w:r>
      </w:hyperlink>
    </w:p>
    <w:p w14:paraId="141C7466" w14:textId="77777777" w:rsidR="008824C9" w:rsidRDefault="00973CB5">
      <w:pPr>
        <w:pStyle w:val="TOC5"/>
        <w:tabs>
          <w:tab w:val="right" w:leader="dot" w:pos="5030"/>
        </w:tabs>
        <w:rPr>
          <w:rFonts w:eastAsiaTheme="minorEastAsia"/>
          <w:noProof/>
          <w:sz w:val="22"/>
          <w:lang w:val="en-US" w:eastAsia="ja-JP" w:bidi="ar-SA"/>
        </w:rPr>
      </w:pPr>
      <w:hyperlink w:anchor="_Toc422434800" w:history="1">
        <w:r w:rsidR="008824C9" w:rsidRPr="0038011D">
          <w:rPr>
            <w:rStyle w:val="Hyperlink"/>
            <w:noProof/>
          </w:rPr>
          <w:t>Segurança</w:t>
        </w:r>
        <w:r w:rsidR="008824C9">
          <w:rPr>
            <w:noProof/>
            <w:webHidden/>
          </w:rPr>
          <w:tab/>
        </w:r>
        <w:r w:rsidR="008824C9">
          <w:rPr>
            <w:noProof/>
            <w:webHidden/>
          </w:rPr>
          <w:fldChar w:fldCharType="begin"/>
        </w:r>
        <w:r w:rsidR="008824C9">
          <w:rPr>
            <w:noProof/>
            <w:webHidden/>
          </w:rPr>
          <w:instrText xml:space="preserve"> PAGEREF _Toc422434800 \h </w:instrText>
        </w:r>
        <w:r w:rsidR="008824C9">
          <w:rPr>
            <w:noProof/>
            <w:webHidden/>
          </w:rPr>
        </w:r>
        <w:r w:rsidR="008824C9">
          <w:rPr>
            <w:noProof/>
            <w:webHidden/>
          </w:rPr>
          <w:fldChar w:fldCharType="separate"/>
        </w:r>
        <w:r w:rsidR="008824C9">
          <w:rPr>
            <w:noProof/>
            <w:webHidden/>
          </w:rPr>
          <w:t>11</w:t>
        </w:r>
        <w:r w:rsidR="008824C9">
          <w:rPr>
            <w:noProof/>
            <w:webHidden/>
          </w:rPr>
          <w:fldChar w:fldCharType="end"/>
        </w:r>
      </w:hyperlink>
    </w:p>
    <w:p w14:paraId="22AA23D4" w14:textId="77777777" w:rsidR="008824C9" w:rsidRDefault="00973CB5">
      <w:pPr>
        <w:pStyle w:val="TOC1"/>
        <w:tabs>
          <w:tab w:val="right" w:leader="dot" w:pos="5030"/>
        </w:tabs>
        <w:rPr>
          <w:rFonts w:eastAsiaTheme="minorEastAsia"/>
          <w:b w:val="0"/>
          <w:caps w:val="0"/>
          <w:noProof/>
          <w:sz w:val="22"/>
          <w:lang w:val="en-US" w:eastAsia="ja-JP" w:bidi="ar-SA"/>
        </w:rPr>
      </w:pPr>
      <w:hyperlink w:anchor="_Toc422434801" w:history="1">
        <w:r w:rsidR="008824C9" w:rsidRPr="0038011D">
          <w:rPr>
            <w:rStyle w:val="Hyperlink"/>
            <w:noProof/>
          </w:rPr>
          <w:t>Termos Específicos dos Serviços Online</w:t>
        </w:r>
        <w:r w:rsidR="008824C9">
          <w:rPr>
            <w:noProof/>
            <w:webHidden/>
          </w:rPr>
          <w:tab/>
        </w:r>
        <w:r w:rsidR="008824C9">
          <w:rPr>
            <w:noProof/>
            <w:webHidden/>
          </w:rPr>
          <w:fldChar w:fldCharType="begin"/>
        </w:r>
        <w:r w:rsidR="008824C9">
          <w:rPr>
            <w:noProof/>
            <w:webHidden/>
          </w:rPr>
          <w:instrText xml:space="preserve"> PAGEREF _Toc422434801 \h </w:instrText>
        </w:r>
        <w:r w:rsidR="008824C9">
          <w:rPr>
            <w:noProof/>
            <w:webHidden/>
          </w:rPr>
        </w:r>
        <w:r w:rsidR="008824C9">
          <w:rPr>
            <w:noProof/>
            <w:webHidden/>
          </w:rPr>
          <w:fldChar w:fldCharType="separate"/>
        </w:r>
        <w:r w:rsidR="008824C9">
          <w:rPr>
            <w:noProof/>
            <w:webHidden/>
          </w:rPr>
          <w:t>15</w:t>
        </w:r>
        <w:r w:rsidR="008824C9">
          <w:rPr>
            <w:noProof/>
            <w:webHidden/>
          </w:rPr>
          <w:fldChar w:fldCharType="end"/>
        </w:r>
      </w:hyperlink>
    </w:p>
    <w:p w14:paraId="742D4D63" w14:textId="77777777" w:rsidR="008824C9" w:rsidRDefault="00973CB5">
      <w:pPr>
        <w:pStyle w:val="TOC3"/>
        <w:tabs>
          <w:tab w:val="right" w:leader="dot" w:pos="5030"/>
        </w:tabs>
        <w:rPr>
          <w:rFonts w:eastAsiaTheme="minorEastAsia"/>
          <w:smallCaps w:val="0"/>
          <w:noProof/>
          <w:sz w:val="22"/>
          <w:lang w:val="en-US" w:eastAsia="ja-JP" w:bidi="ar-SA"/>
        </w:rPr>
      </w:pPr>
      <w:hyperlink w:anchor="_Toc422434802" w:history="1">
        <w:r w:rsidR="008824C9" w:rsidRPr="0038011D">
          <w:rPr>
            <w:rStyle w:val="Hyperlink"/>
            <w:noProof/>
          </w:rPr>
          <w:t>Serviços do Microsoft Azure</w:t>
        </w:r>
        <w:r w:rsidR="008824C9">
          <w:rPr>
            <w:noProof/>
            <w:webHidden/>
          </w:rPr>
          <w:tab/>
        </w:r>
        <w:r w:rsidR="008824C9">
          <w:rPr>
            <w:noProof/>
            <w:webHidden/>
          </w:rPr>
          <w:fldChar w:fldCharType="begin"/>
        </w:r>
        <w:r w:rsidR="008824C9">
          <w:rPr>
            <w:noProof/>
            <w:webHidden/>
          </w:rPr>
          <w:instrText xml:space="preserve"> PAGEREF _Toc422434802 \h </w:instrText>
        </w:r>
        <w:r w:rsidR="008824C9">
          <w:rPr>
            <w:noProof/>
            <w:webHidden/>
          </w:rPr>
        </w:r>
        <w:r w:rsidR="008824C9">
          <w:rPr>
            <w:noProof/>
            <w:webHidden/>
          </w:rPr>
          <w:fldChar w:fldCharType="separate"/>
        </w:r>
        <w:r w:rsidR="008824C9">
          <w:rPr>
            <w:noProof/>
            <w:webHidden/>
          </w:rPr>
          <w:t>15</w:t>
        </w:r>
        <w:r w:rsidR="008824C9">
          <w:rPr>
            <w:noProof/>
            <w:webHidden/>
          </w:rPr>
          <w:fldChar w:fldCharType="end"/>
        </w:r>
      </w:hyperlink>
    </w:p>
    <w:p w14:paraId="08FEB2D9" w14:textId="77777777" w:rsidR="008824C9" w:rsidRDefault="00973CB5">
      <w:pPr>
        <w:pStyle w:val="TOC2"/>
        <w:tabs>
          <w:tab w:val="right" w:leader="dot" w:pos="5030"/>
        </w:tabs>
        <w:rPr>
          <w:rFonts w:eastAsiaTheme="minorEastAsia"/>
          <w:b w:val="0"/>
          <w:smallCaps w:val="0"/>
          <w:noProof/>
          <w:sz w:val="22"/>
          <w:lang w:val="en-US" w:eastAsia="ja-JP" w:bidi="ar-SA"/>
        </w:rPr>
      </w:pPr>
      <w:hyperlink w:anchor="_Toc422434803" w:history="1">
        <w:r w:rsidR="008824C9" w:rsidRPr="0038011D">
          <w:rPr>
            <w:rStyle w:val="Hyperlink"/>
            <w:noProof/>
          </w:rPr>
          <w:t>Enterprise Mobility Services</w:t>
        </w:r>
        <w:r w:rsidR="008824C9">
          <w:rPr>
            <w:noProof/>
            <w:webHidden/>
          </w:rPr>
          <w:tab/>
        </w:r>
        <w:r w:rsidR="008824C9">
          <w:rPr>
            <w:noProof/>
            <w:webHidden/>
          </w:rPr>
          <w:fldChar w:fldCharType="begin"/>
        </w:r>
        <w:r w:rsidR="008824C9">
          <w:rPr>
            <w:noProof/>
            <w:webHidden/>
          </w:rPr>
          <w:instrText xml:space="preserve"> PAGEREF _Toc422434803 \h </w:instrText>
        </w:r>
        <w:r w:rsidR="008824C9">
          <w:rPr>
            <w:noProof/>
            <w:webHidden/>
          </w:rPr>
        </w:r>
        <w:r w:rsidR="008824C9">
          <w:rPr>
            <w:noProof/>
            <w:webHidden/>
          </w:rPr>
          <w:fldChar w:fldCharType="separate"/>
        </w:r>
        <w:r w:rsidR="008824C9">
          <w:rPr>
            <w:noProof/>
            <w:webHidden/>
          </w:rPr>
          <w:t>16</w:t>
        </w:r>
        <w:r w:rsidR="008824C9">
          <w:rPr>
            <w:noProof/>
            <w:webHidden/>
          </w:rPr>
          <w:fldChar w:fldCharType="end"/>
        </w:r>
      </w:hyperlink>
    </w:p>
    <w:p w14:paraId="2E1FE741" w14:textId="77777777" w:rsidR="008824C9" w:rsidRDefault="00973CB5">
      <w:pPr>
        <w:pStyle w:val="TOC4"/>
        <w:rPr>
          <w:rFonts w:eastAsiaTheme="minorEastAsia"/>
          <w:smallCaps w:val="0"/>
          <w:noProof/>
          <w:sz w:val="22"/>
          <w:lang w:val="en-US" w:eastAsia="ja-JP" w:bidi="ar-SA"/>
        </w:rPr>
      </w:pPr>
      <w:hyperlink w:anchor="_Toc422434804" w:history="1">
        <w:r w:rsidR="008824C9" w:rsidRPr="0038011D">
          <w:rPr>
            <w:rStyle w:val="Hyperlink"/>
            <w:noProof/>
          </w:rPr>
          <w:t>Azure Active Directory Basic</w:t>
        </w:r>
        <w:r w:rsidR="008824C9">
          <w:rPr>
            <w:noProof/>
            <w:webHidden/>
          </w:rPr>
          <w:tab/>
        </w:r>
        <w:r w:rsidR="008824C9">
          <w:rPr>
            <w:noProof/>
            <w:webHidden/>
          </w:rPr>
          <w:fldChar w:fldCharType="begin"/>
        </w:r>
        <w:r w:rsidR="008824C9">
          <w:rPr>
            <w:noProof/>
            <w:webHidden/>
          </w:rPr>
          <w:instrText xml:space="preserve"> PAGEREF _Toc422434804 \h </w:instrText>
        </w:r>
        <w:r w:rsidR="008824C9">
          <w:rPr>
            <w:noProof/>
            <w:webHidden/>
          </w:rPr>
        </w:r>
        <w:r w:rsidR="008824C9">
          <w:rPr>
            <w:noProof/>
            <w:webHidden/>
          </w:rPr>
          <w:fldChar w:fldCharType="separate"/>
        </w:r>
        <w:r w:rsidR="008824C9">
          <w:rPr>
            <w:noProof/>
            <w:webHidden/>
          </w:rPr>
          <w:t>16</w:t>
        </w:r>
        <w:r w:rsidR="008824C9">
          <w:rPr>
            <w:noProof/>
            <w:webHidden/>
          </w:rPr>
          <w:fldChar w:fldCharType="end"/>
        </w:r>
      </w:hyperlink>
    </w:p>
    <w:p w14:paraId="18F779D7" w14:textId="77777777" w:rsidR="008824C9" w:rsidRDefault="00973CB5">
      <w:pPr>
        <w:pStyle w:val="TOC4"/>
        <w:rPr>
          <w:rFonts w:eastAsiaTheme="minorEastAsia"/>
          <w:smallCaps w:val="0"/>
          <w:noProof/>
          <w:sz w:val="22"/>
          <w:lang w:val="en-US" w:eastAsia="ja-JP" w:bidi="ar-SA"/>
        </w:rPr>
      </w:pPr>
      <w:hyperlink w:anchor="_Toc422434805" w:history="1">
        <w:r w:rsidR="008824C9" w:rsidRPr="0038011D">
          <w:rPr>
            <w:rStyle w:val="Hyperlink"/>
            <w:noProof/>
          </w:rPr>
          <w:t>Azure Active Directory Premium</w:t>
        </w:r>
        <w:r w:rsidR="008824C9">
          <w:rPr>
            <w:noProof/>
            <w:webHidden/>
          </w:rPr>
          <w:tab/>
        </w:r>
        <w:r w:rsidR="008824C9">
          <w:rPr>
            <w:noProof/>
            <w:webHidden/>
          </w:rPr>
          <w:fldChar w:fldCharType="begin"/>
        </w:r>
        <w:r w:rsidR="008824C9">
          <w:rPr>
            <w:noProof/>
            <w:webHidden/>
          </w:rPr>
          <w:instrText xml:space="preserve"> PAGEREF _Toc422434805 \h </w:instrText>
        </w:r>
        <w:r w:rsidR="008824C9">
          <w:rPr>
            <w:noProof/>
            <w:webHidden/>
          </w:rPr>
        </w:r>
        <w:r w:rsidR="008824C9">
          <w:rPr>
            <w:noProof/>
            <w:webHidden/>
          </w:rPr>
          <w:fldChar w:fldCharType="separate"/>
        </w:r>
        <w:r w:rsidR="008824C9">
          <w:rPr>
            <w:noProof/>
            <w:webHidden/>
          </w:rPr>
          <w:t>16</w:t>
        </w:r>
        <w:r w:rsidR="008824C9">
          <w:rPr>
            <w:noProof/>
            <w:webHidden/>
          </w:rPr>
          <w:fldChar w:fldCharType="end"/>
        </w:r>
      </w:hyperlink>
    </w:p>
    <w:p w14:paraId="6909DCAF" w14:textId="77777777" w:rsidR="008824C9" w:rsidRDefault="00973CB5">
      <w:pPr>
        <w:pStyle w:val="TOC4"/>
        <w:rPr>
          <w:rFonts w:eastAsiaTheme="minorEastAsia"/>
          <w:smallCaps w:val="0"/>
          <w:noProof/>
          <w:sz w:val="22"/>
          <w:lang w:val="en-US" w:eastAsia="ja-JP" w:bidi="ar-SA"/>
        </w:rPr>
      </w:pPr>
      <w:hyperlink w:anchor="_Toc422434806" w:history="1">
        <w:r w:rsidR="008824C9" w:rsidRPr="0038011D">
          <w:rPr>
            <w:rStyle w:val="Hyperlink"/>
            <w:noProof/>
          </w:rPr>
          <w:t>Gerenciamento de Direitos do Azure</w:t>
        </w:r>
        <w:r w:rsidR="008824C9">
          <w:rPr>
            <w:noProof/>
            <w:webHidden/>
          </w:rPr>
          <w:tab/>
        </w:r>
        <w:r w:rsidR="008824C9">
          <w:rPr>
            <w:noProof/>
            <w:webHidden/>
          </w:rPr>
          <w:fldChar w:fldCharType="begin"/>
        </w:r>
        <w:r w:rsidR="008824C9">
          <w:rPr>
            <w:noProof/>
            <w:webHidden/>
          </w:rPr>
          <w:instrText xml:space="preserve"> PAGEREF _Toc422434806 \h </w:instrText>
        </w:r>
        <w:r w:rsidR="008824C9">
          <w:rPr>
            <w:noProof/>
            <w:webHidden/>
          </w:rPr>
        </w:r>
        <w:r w:rsidR="008824C9">
          <w:rPr>
            <w:noProof/>
            <w:webHidden/>
          </w:rPr>
          <w:fldChar w:fldCharType="separate"/>
        </w:r>
        <w:r w:rsidR="008824C9">
          <w:rPr>
            <w:noProof/>
            <w:webHidden/>
          </w:rPr>
          <w:t>16</w:t>
        </w:r>
        <w:r w:rsidR="008824C9">
          <w:rPr>
            <w:noProof/>
            <w:webHidden/>
          </w:rPr>
          <w:fldChar w:fldCharType="end"/>
        </w:r>
      </w:hyperlink>
    </w:p>
    <w:p w14:paraId="3A640C87" w14:textId="77777777" w:rsidR="008824C9" w:rsidRDefault="00973CB5">
      <w:pPr>
        <w:pStyle w:val="TOC4"/>
        <w:rPr>
          <w:rFonts w:eastAsiaTheme="minorEastAsia"/>
          <w:smallCaps w:val="0"/>
          <w:noProof/>
          <w:sz w:val="22"/>
          <w:lang w:val="en-US" w:eastAsia="ja-JP" w:bidi="ar-SA"/>
        </w:rPr>
      </w:pPr>
      <w:hyperlink w:anchor="_Toc422434807" w:history="1">
        <w:r w:rsidR="008824C9" w:rsidRPr="0038011D">
          <w:rPr>
            <w:rStyle w:val="Hyperlink"/>
            <w:noProof/>
          </w:rPr>
          <w:t>Azure RemoteApp</w:t>
        </w:r>
        <w:r w:rsidR="008824C9">
          <w:rPr>
            <w:noProof/>
            <w:webHidden/>
          </w:rPr>
          <w:tab/>
        </w:r>
        <w:r w:rsidR="008824C9">
          <w:rPr>
            <w:noProof/>
            <w:webHidden/>
          </w:rPr>
          <w:fldChar w:fldCharType="begin"/>
        </w:r>
        <w:r w:rsidR="008824C9">
          <w:rPr>
            <w:noProof/>
            <w:webHidden/>
          </w:rPr>
          <w:instrText xml:space="preserve"> PAGEREF _Toc422434807 \h </w:instrText>
        </w:r>
        <w:r w:rsidR="008824C9">
          <w:rPr>
            <w:noProof/>
            <w:webHidden/>
          </w:rPr>
        </w:r>
        <w:r w:rsidR="008824C9">
          <w:rPr>
            <w:noProof/>
            <w:webHidden/>
          </w:rPr>
          <w:fldChar w:fldCharType="separate"/>
        </w:r>
        <w:r w:rsidR="008824C9">
          <w:rPr>
            <w:noProof/>
            <w:webHidden/>
          </w:rPr>
          <w:t>16</w:t>
        </w:r>
        <w:r w:rsidR="008824C9">
          <w:rPr>
            <w:noProof/>
            <w:webHidden/>
          </w:rPr>
          <w:fldChar w:fldCharType="end"/>
        </w:r>
      </w:hyperlink>
    </w:p>
    <w:p w14:paraId="2B41608D" w14:textId="77777777" w:rsidR="008824C9" w:rsidRDefault="00973CB5">
      <w:pPr>
        <w:pStyle w:val="TOC3"/>
        <w:tabs>
          <w:tab w:val="right" w:leader="dot" w:pos="5030"/>
        </w:tabs>
        <w:rPr>
          <w:rFonts w:eastAsiaTheme="minorEastAsia"/>
          <w:smallCaps w:val="0"/>
          <w:noProof/>
          <w:sz w:val="22"/>
          <w:lang w:val="en-US" w:eastAsia="ja-JP" w:bidi="ar-SA"/>
        </w:rPr>
      </w:pPr>
      <w:hyperlink w:anchor="_Toc422434808" w:history="1">
        <w:r w:rsidR="008824C9" w:rsidRPr="0038011D">
          <w:rPr>
            <w:rStyle w:val="Hyperlink"/>
            <w:noProof/>
          </w:rPr>
          <w:t>Microsoft Intune</w:t>
        </w:r>
        <w:r w:rsidR="008824C9">
          <w:rPr>
            <w:noProof/>
            <w:webHidden/>
          </w:rPr>
          <w:tab/>
        </w:r>
        <w:r w:rsidR="008824C9">
          <w:rPr>
            <w:noProof/>
            <w:webHidden/>
          </w:rPr>
          <w:fldChar w:fldCharType="begin"/>
        </w:r>
        <w:r w:rsidR="008824C9">
          <w:rPr>
            <w:noProof/>
            <w:webHidden/>
          </w:rPr>
          <w:instrText xml:space="preserve"> PAGEREF _Toc422434808 \h </w:instrText>
        </w:r>
        <w:r w:rsidR="008824C9">
          <w:rPr>
            <w:noProof/>
            <w:webHidden/>
          </w:rPr>
        </w:r>
        <w:r w:rsidR="008824C9">
          <w:rPr>
            <w:noProof/>
            <w:webHidden/>
          </w:rPr>
          <w:fldChar w:fldCharType="separate"/>
        </w:r>
        <w:r w:rsidR="008824C9">
          <w:rPr>
            <w:noProof/>
            <w:webHidden/>
          </w:rPr>
          <w:t>17</w:t>
        </w:r>
        <w:r w:rsidR="008824C9">
          <w:rPr>
            <w:noProof/>
            <w:webHidden/>
          </w:rPr>
          <w:fldChar w:fldCharType="end"/>
        </w:r>
      </w:hyperlink>
    </w:p>
    <w:p w14:paraId="0621BBF8" w14:textId="77777777" w:rsidR="008824C9" w:rsidRDefault="00973CB5">
      <w:pPr>
        <w:pStyle w:val="TOC2"/>
        <w:tabs>
          <w:tab w:val="right" w:leader="dot" w:pos="5030"/>
        </w:tabs>
        <w:rPr>
          <w:rFonts w:eastAsiaTheme="minorEastAsia"/>
          <w:b w:val="0"/>
          <w:smallCaps w:val="0"/>
          <w:noProof/>
          <w:sz w:val="22"/>
          <w:lang w:val="en-US" w:eastAsia="ja-JP" w:bidi="ar-SA"/>
        </w:rPr>
      </w:pPr>
      <w:hyperlink w:anchor="_Toc422434809" w:history="1">
        <w:r w:rsidR="008824C9" w:rsidRPr="0038011D">
          <w:rPr>
            <w:rStyle w:val="Hyperlink"/>
            <w:noProof/>
          </w:rPr>
          <w:t>Microsoft Dynamics Online Services</w:t>
        </w:r>
        <w:r w:rsidR="008824C9">
          <w:rPr>
            <w:noProof/>
            <w:webHidden/>
          </w:rPr>
          <w:tab/>
        </w:r>
        <w:r w:rsidR="008824C9">
          <w:rPr>
            <w:noProof/>
            <w:webHidden/>
          </w:rPr>
          <w:fldChar w:fldCharType="begin"/>
        </w:r>
        <w:r w:rsidR="008824C9">
          <w:rPr>
            <w:noProof/>
            <w:webHidden/>
          </w:rPr>
          <w:instrText xml:space="preserve"> PAGEREF _Toc422434809 \h </w:instrText>
        </w:r>
        <w:r w:rsidR="008824C9">
          <w:rPr>
            <w:noProof/>
            <w:webHidden/>
          </w:rPr>
        </w:r>
        <w:r w:rsidR="008824C9">
          <w:rPr>
            <w:noProof/>
            <w:webHidden/>
          </w:rPr>
          <w:fldChar w:fldCharType="separate"/>
        </w:r>
        <w:r w:rsidR="008824C9">
          <w:rPr>
            <w:noProof/>
            <w:webHidden/>
          </w:rPr>
          <w:t>17</w:t>
        </w:r>
        <w:r w:rsidR="008824C9">
          <w:rPr>
            <w:noProof/>
            <w:webHidden/>
          </w:rPr>
          <w:fldChar w:fldCharType="end"/>
        </w:r>
      </w:hyperlink>
    </w:p>
    <w:p w14:paraId="5734DC27" w14:textId="77777777" w:rsidR="008824C9" w:rsidRDefault="00973CB5">
      <w:pPr>
        <w:pStyle w:val="TOC3"/>
        <w:tabs>
          <w:tab w:val="right" w:leader="dot" w:pos="5030"/>
        </w:tabs>
        <w:rPr>
          <w:rFonts w:eastAsiaTheme="minorEastAsia"/>
          <w:smallCaps w:val="0"/>
          <w:noProof/>
          <w:sz w:val="22"/>
          <w:lang w:val="en-US" w:eastAsia="ja-JP" w:bidi="ar-SA"/>
        </w:rPr>
      </w:pPr>
      <w:hyperlink w:anchor="_Toc422434810" w:history="1">
        <w:r w:rsidR="008824C9" w:rsidRPr="0038011D">
          <w:rPr>
            <w:rStyle w:val="Hyperlink"/>
            <w:noProof/>
          </w:rPr>
          <w:t>Microsoft Dynamics CRM Online</w:t>
        </w:r>
        <w:r w:rsidR="008824C9">
          <w:rPr>
            <w:noProof/>
            <w:webHidden/>
          </w:rPr>
          <w:tab/>
        </w:r>
        <w:r w:rsidR="008824C9">
          <w:rPr>
            <w:noProof/>
            <w:webHidden/>
          </w:rPr>
          <w:fldChar w:fldCharType="begin"/>
        </w:r>
        <w:r w:rsidR="008824C9">
          <w:rPr>
            <w:noProof/>
            <w:webHidden/>
          </w:rPr>
          <w:instrText xml:space="preserve"> PAGEREF _Toc422434810 \h </w:instrText>
        </w:r>
        <w:r w:rsidR="008824C9">
          <w:rPr>
            <w:noProof/>
            <w:webHidden/>
          </w:rPr>
        </w:r>
        <w:r w:rsidR="008824C9">
          <w:rPr>
            <w:noProof/>
            <w:webHidden/>
          </w:rPr>
          <w:fldChar w:fldCharType="separate"/>
        </w:r>
        <w:r w:rsidR="008824C9">
          <w:rPr>
            <w:noProof/>
            <w:webHidden/>
          </w:rPr>
          <w:t>17</w:t>
        </w:r>
        <w:r w:rsidR="008824C9">
          <w:rPr>
            <w:noProof/>
            <w:webHidden/>
          </w:rPr>
          <w:fldChar w:fldCharType="end"/>
        </w:r>
      </w:hyperlink>
    </w:p>
    <w:p w14:paraId="21EEB3D0" w14:textId="77777777" w:rsidR="008824C9" w:rsidRDefault="00973CB5">
      <w:pPr>
        <w:pStyle w:val="TOC4"/>
        <w:rPr>
          <w:rFonts w:eastAsiaTheme="minorEastAsia"/>
          <w:smallCaps w:val="0"/>
          <w:noProof/>
          <w:sz w:val="22"/>
          <w:lang w:val="en-US" w:eastAsia="ja-JP" w:bidi="ar-SA"/>
        </w:rPr>
      </w:pPr>
      <w:hyperlink w:anchor="_Toc422434811" w:history="1">
        <w:r w:rsidR="008824C9" w:rsidRPr="0038011D">
          <w:rPr>
            <w:rStyle w:val="Hyperlink"/>
            <w:noProof/>
          </w:rPr>
          <w:t>Microsoft Dynamics Marketing</w:t>
        </w:r>
        <w:r w:rsidR="008824C9">
          <w:rPr>
            <w:noProof/>
            <w:webHidden/>
          </w:rPr>
          <w:tab/>
        </w:r>
        <w:r w:rsidR="008824C9">
          <w:rPr>
            <w:noProof/>
            <w:webHidden/>
          </w:rPr>
          <w:fldChar w:fldCharType="begin"/>
        </w:r>
        <w:r w:rsidR="008824C9">
          <w:rPr>
            <w:noProof/>
            <w:webHidden/>
          </w:rPr>
          <w:instrText xml:space="preserve"> PAGEREF _Toc422434811 \h </w:instrText>
        </w:r>
        <w:r w:rsidR="008824C9">
          <w:rPr>
            <w:noProof/>
            <w:webHidden/>
          </w:rPr>
        </w:r>
        <w:r w:rsidR="008824C9">
          <w:rPr>
            <w:noProof/>
            <w:webHidden/>
          </w:rPr>
          <w:fldChar w:fldCharType="separate"/>
        </w:r>
        <w:r w:rsidR="008824C9">
          <w:rPr>
            <w:noProof/>
            <w:webHidden/>
          </w:rPr>
          <w:t>17</w:t>
        </w:r>
        <w:r w:rsidR="008824C9">
          <w:rPr>
            <w:noProof/>
            <w:webHidden/>
          </w:rPr>
          <w:fldChar w:fldCharType="end"/>
        </w:r>
      </w:hyperlink>
    </w:p>
    <w:p w14:paraId="5D74FEC3" w14:textId="77777777" w:rsidR="008824C9" w:rsidRDefault="00973CB5">
      <w:pPr>
        <w:pStyle w:val="TOC4"/>
        <w:rPr>
          <w:rFonts w:eastAsiaTheme="minorEastAsia"/>
          <w:smallCaps w:val="0"/>
          <w:noProof/>
          <w:sz w:val="22"/>
          <w:lang w:val="en-US" w:eastAsia="ja-JP" w:bidi="ar-SA"/>
        </w:rPr>
      </w:pPr>
      <w:hyperlink w:anchor="_Toc422434812" w:history="1">
        <w:r w:rsidR="008824C9" w:rsidRPr="0038011D">
          <w:rPr>
            <w:rStyle w:val="Hyperlink"/>
            <w:noProof/>
          </w:rPr>
          <w:t>Microsoft Social Engagement</w:t>
        </w:r>
        <w:r w:rsidR="008824C9">
          <w:rPr>
            <w:noProof/>
            <w:webHidden/>
          </w:rPr>
          <w:tab/>
        </w:r>
        <w:r w:rsidR="008824C9">
          <w:rPr>
            <w:noProof/>
            <w:webHidden/>
          </w:rPr>
          <w:fldChar w:fldCharType="begin"/>
        </w:r>
        <w:r w:rsidR="008824C9">
          <w:rPr>
            <w:noProof/>
            <w:webHidden/>
          </w:rPr>
          <w:instrText xml:space="preserve"> PAGEREF _Toc422434812 \h </w:instrText>
        </w:r>
        <w:r w:rsidR="008824C9">
          <w:rPr>
            <w:noProof/>
            <w:webHidden/>
          </w:rPr>
        </w:r>
        <w:r w:rsidR="008824C9">
          <w:rPr>
            <w:noProof/>
            <w:webHidden/>
          </w:rPr>
          <w:fldChar w:fldCharType="separate"/>
        </w:r>
        <w:r w:rsidR="008824C9">
          <w:rPr>
            <w:noProof/>
            <w:webHidden/>
          </w:rPr>
          <w:t>18</w:t>
        </w:r>
        <w:r w:rsidR="008824C9">
          <w:rPr>
            <w:noProof/>
            <w:webHidden/>
          </w:rPr>
          <w:fldChar w:fldCharType="end"/>
        </w:r>
      </w:hyperlink>
    </w:p>
    <w:p w14:paraId="6C5E74A0" w14:textId="77777777" w:rsidR="008824C9" w:rsidRDefault="00973CB5">
      <w:pPr>
        <w:pStyle w:val="TOC4"/>
        <w:rPr>
          <w:rFonts w:eastAsiaTheme="minorEastAsia"/>
          <w:smallCaps w:val="0"/>
          <w:noProof/>
          <w:sz w:val="22"/>
          <w:lang w:val="en-US" w:eastAsia="ja-JP" w:bidi="ar-SA"/>
        </w:rPr>
      </w:pPr>
      <w:hyperlink w:anchor="_Toc422434813" w:history="1">
        <w:r w:rsidR="008824C9" w:rsidRPr="0038011D">
          <w:rPr>
            <w:rStyle w:val="Hyperlink"/>
            <w:noProof/>
          </w:rPr>
          <w:t>Parature da Microsoft</w:t>
        </w:r>
        <w:r w:rsidR="008824C9">
          <w:rPr>
            <w:noProof/>
            <w:webHidden/>
          </w:rPr>
          <w:tab/>
        </w:r>
        <w:r w:rsidR="008824C9">
          <w:rPr>
            <w:noProof/>
            <w:webHidden/>
          </w:rPr>
          <w:fldChar w:fldCharType="begin"/>
        </w:r>
        <w:r w:rsidR="008824C9">
          <w:rPr>
            <w:noProof/>
            <w:webHidden/>
          </w:rPr>
          <w:instrText xml:space="preserve"> PAGEREF _Toc422434813 \h </w:instrText>
        </w:r>
        <w:r w:rsidR="008824C9">
          <w:rPr>
            <w:noProof/>
            <w:webHidden/>
          </w:rPr>
        </w:r>
        <w:r w:rsidR="008824C9">
          <w:rPr>
            <w:noProof/>
            <w:webHidden/>
          </w:rPr>
          <w:fldChar w:fldCharType="separate"/>
        </w:r>
        <w:r w:rsidR="008824C9">
          <w:rPr>
            <w:noProof/>
            <w:webHidden/>
          </w:rPr>
          <w:t>18</w:t>
        </w:r>
        <w:r w:rsidR="008824C9">
          <w:rPr>
            <w:noProof/>
            <w:webHidden/>
          </w:rPr>
          <w:fldChar w:fldCharType="end"/>
        </w:r>
      </w:hyperlink>
    </w:p>
    <w:p w14:paraId="7EAD0CA4" w14:textId="77777777" w:rsidR="008824C9" w:rsidRDefault="00973CB5">
      <w:pPr>
        <w:pStyle w:val="TOC2"/>
        <w:tabs>
          <w:tab w:val="right" w:leader="dot" w:pos="5030"/>
        </w:tabs>
        <w:rPr>
          <w:rFonts w:eastAsiaTheme="minorEastAsia"/>
          <w:b w:val="0"/>
          <w:smallCaps w:val="0"/>
          <w:noProof/>
          <w:sz w:val="22"/>
          <w:lang w:val="en-US" w:eastAsia="ja-JP" w:bidi="ar-SA"/>
        </w:rPr>
      </w:pPr>
      <w:hyperlink w:anchor="_Toc422434814" w:history="1">
        <w:r w:rsidR="008824C9" w:rsidRPr="0038011D">
          <w:rPr>
            <w:rStyle w:val="Hyperlink"/>
            <w:noProof/>
          </w:rPr>
          <w:t>Serviços do Office 365</w:t>
        </w:r>
        <w:r w:rsidR="008824C9">
          <w:rPr>
            <w:noProof/>
            <w:webHidden/>
          </w:rPr>
          <w:tab/>
        </w:r>
        <w:r w:rsidR="008824C9">
          <w:rPr>
            <w:noProof/>
            <w:webHidden/>
          </w:rPr>
          <w:fldChar w:fldCharType="begin"/>
        </w:r>
        <w:r w:rsidR="008824C9">
          <w:rPr>
            <w:noProof/>
            <w:webHidden/>
          </w:rPr>
          <w:instrText xml:space="preserve"> PAGEREF _Toc422434814 \h </w:instrText>
        </w:r>
        <w:r w:rsidR="008824C9">
          <w:rPr>
            <w:noProof/>
            <w:webHidden/>
          </w:rPr>
        </w:r>
        <w:r w:rsidR="008824C9">
          <w:rPr>
            <w:noProof/>
            <w:webHidden/>
          </w:rPr>
          <w:fldChar w:fldCharType="separate"/>
        </w:r>
        <w:r w:rsidR="008824C9">
          <w:rPr>
            <w:noProof/>
            <w:webHidden/>
          </w:rPr>
          <w:t>18</w:t>
        </w:r>
        <w:r w:rsidR="008824C9">
          <w:rPr>
            <w:noProof/>
            <w:webHidden/>
          </w:rPr>
          <w:fldChar w:fldCharType="end"/>
        </w:r>
      </w:hyperlink>
    </w:p>
    <w:p w14:paraId="4FCAECC8" w14:textId="77777777" w:rsidR="008824C9" w:rsidRDefault="00973CB5">
      <w:pPr>
        <w:pStyle w:val="TOC4"/>
        <w:rPr>
          <w:rFonts w:eastAsiaTheme="minorEastAsia"/>
          <w:smallCaps w:val="0"/>
          <w:noProof/>
          <w:sz w:val="22"/>
          <w:lang w:val="en-US" w:eastAsia="ja-JP" w:bidi="ar-SA"/>
        </w:rPr>
      </w:pPr>
      <w:hyperlink w:anchor="_Toc422434815" w:history="1">
        <w:r w:rsidR="008824C9" w:rsidRPr="0038011D">
          <w:rPr>
            <w:rStyle w:val="Hyperlink"/>
            <w:noProof/>
          </w:rPr>
          <w:t>Exchange Online</w:t>
        </w:r>
        <w:r w:rsidR="008824C9">
          <w:rPr>
            <w:noProof/>
            <w:webHidden/>
          </w:rPr>
          <w:tab/>
        </w:r>
        <w:r w:rsidR="008824C9">
          <w:rPr>
            <w:noProof/>
            <w:webHidden/>
          </w:rPr>
          <w:fldChar w:fldCharType="begin"/>
        </w:r>
        <w:r w:rsidR="008824C9">
          <w:rPr>
            <w:noProof/>
            <w:webHidden/>
          </w:rPr>
          <w:instrText xml:space="preserve"> PAGEREF _Toc422434815 \h </w:instrText>
        </w:r>
        <w:r w:rsidR="008824C9">
          <w:rPr>
            <w:noProof/>
            <w:webHidden/>
          </w:rPr>
        </w:r>
        <w:r w:rsidR="008824C9">
          <w:rPr>
            <w:noProof/>
            <w:webHidden/>
          </w:rPr>
          <w:fldChar w:fldCharType="separate"/>
        </w:r>
        <w:r w:rsidR="008824C9">
          <w:rPr>
            <w:noProof/>
            <w:webHidden/>
          </w:rPr>
          <w:t>18</w:t>
        </w:r>
        <w:r w:rsidR="008824C9">
          <w:rPr>
            <w:noProof/>
            <w:webHidden/>
          </w:rPr>
          <w:fldChar w:fldCharType="end"/>
        </w:r>
      </w:hyperlink>
    </w:p>
    <w:p w14:paraId="36EAA294" w14:textId="77777777" w:rsidR="008824C9" w:rsidRDefault="00973CB5">
      <w:pPr>
        <w:pStyle w:val="TOC4"/>
        <w:rPr>
          <w:rFonts w:eastAsiaTheme="minorEastAsia"/>
          <w:smallCaps w:val="0"/>
          <w:noProof/>
          <w:sz w:val="22"/>
          <w:lang w:val="en-US" w:eastAsia="ja-JP" w:bidi="ar-SA"/>
        </w:rPr>
      </w:pPr>
      <w:hyperlink w:anchor="_Toc422434816" w:history="1">
        <w:r w:rsidR="008824C9" w:rsidRPr="0038011D">
          <w:rPr>
            <w:rStyle w:val="Hyperlink"/>
            <w:noProof/>
          </w:rPr>
          <w:t>Aplicativos do Office 365</w:t>
        </w:r>
        <w:r w:rsidR="008824C9">
          <w:rPr>
            <w:noProof/>
            <w:webHidden/>
          </w:rPr>
          <w:tab/>
        </w:r>
        <w:r w:rsidR="008824C9">
          <w:rPr>
            <w:noProof/>
            <w:webHidden/>
          </w:rPr>
          <w:fldChar w:fldCharType="begin"/>
        </w:r>
        <w:r w:rsidR="008824C9">
          <w:rPr>
            <w:noProof/>
            <w:webHidden/>
          </w:rPr>
          <w:instrText xml:space="preserve"> PAGEREF _Toc422434816 \h </w:instrText>
        </w:r>
        <w:r w:rsidR="008824C9">
          <w:rPr>
            <w:noProof/>
            <w:webHidden/>
          </w:rPr>
        </w:r>
        <w:r w:rsidR="008824C9">
          <w:rPr>
            <w:noProof/>
            <w:webHidden/>
          </w:rPr>
          <w:fldChar w:fldCharType="separate"/>
        </w:r>
        <w:r w:rsidR="008824C9">
          <w:rPr>
            <w:noProof/>
            <w:webHidden/>
          </w:rPr>
          <w:t>20</w:t>
        </w:r>
        <w:r w:rsidR="008824C9">
          <w:rPr>
            <w:noProof/>
            <w:webHidden/>
          </w:rPr>
          <w:fldChar w:fldCharType="end"/>
        </w:r>
      </w:hyperlink>
    </w:p>
    <w:p w14:paraId="626BCD26" w14:textId="77777777" w:rsidR="008824C9" w:rsidRDefault="00973CB5">
      <w:pPr>
        <w:pStyle w:val="TOC4"/>
        <w:rPr>
          <w:rFonts w:eastAsiaTheme="minorEastAsia"/>
          <w:smallCaps w:val="0"/>
          <w:noProof/>
          <w:sz w:val="22"/>
          <w:lang w:val="en-US" w:eastAsia="ja-JP" w:bidi="ar-SA"/>
        </w:rPr>
      </w:pPr>
      <w:hyperlink w:anchor="_Toc422434817" w:history="1">
        <w:r w:rsidR="008824C9" w:rsidRPr="0038011D">
          <w:rPr>
            <w:rStyle w:val="Hyperlink"/>
            <w:noProof/>
          </w:rPr>
          <w:t>Office Online</w:t>
        </w:r>
        <w:r w:rsidR="008824C9">
          <w:rPr>
            <w:noProof/>
            <w:webHidden/>
          </w:rPr>
          <w:tab/>
        </w:r>
        <w:r w:rsidR="008824C9">
          <w:rPr>
            <w:noProof/>
            <w:webHidden/>
          </w:rPr>
          <w:fldChar w:fldCharType="begin"/>
        </w:r>
        <w:r w:rsidR="008824C9">
          <w:rPr>
            <w:noProof/>
            <w:webHidden/>
          </w:rPr>
          <w:instrText xml:space="preserve"> PAGEREF _Toc422434817 \h </w:instrText>
        </w:r>
        <w:r w:rsidR="008824C9">
          <w:rPr>
            <w:noProof/>
            <w:webHidden/>
          </w:rPr>
        </w:r>
        <w:r w:rsidR="008824C9">
          <w:rPr>
            <w:noProof/>
            <w:webHidden/>
          </w:rPr>
          <w:fldChar w:fldCharType="separate"/>
        </w:r>
        <w:r w:rsidR="008824C9">
          <w:rPr>
            <w:noProof/>
            <w:webHidden/>
          </w:rPr>
          <w:t>20</w:t>
        </w:r>
        <w:r w:rsidR="008824C9">
          <w:rPr>
            <w:noProof/>
            <w:webHidden/>
          </w:rPr>
          <w:fldChar w:fldCharType="end"/>
        </w:r>
      </w:hyperlink>
    </w:p>
    <w:p w14:paraId="5CAA0C49" w14:textId="77777777" w:rsidR="008824C9" w:rsidRDefault="00973CB5">
      <w:pPr>
        <w:pStyle w:val="TOC4"/>
        <w:rPr>
          <w:rFonts w:eastAsiaTheme="minorEastAsia"/>
          <w:smallCaps w:val="0"/>
          <w:noProof/>
          <w:sz w:val="22"/>
          <w:lang w:val="en-US" w:eastAsia="ja-JP" w:bidi="ar-SA"/>
        </w:rPr>
      </w:pPr>
      <w:hyperlink w:anchor="_Toc422434818" w:history="1">
        <w:r w:rsidR="008824C9" w:rsidRPr="0038011D">
          <w:rPr>
            <w:rStyle w:val="Hyperlink"/>
            <w:noProof/>
          </w:rPr>
          <w:t>OneDrive para Business</w:t>
        </w:r>
        <w:r w:rsidR="008824C9">
          <w:rPr>
            <w:noProof/>
            <w:webHidden/>
          </w:rPr>
          <w:tab/>
        </w:r>
        <w:r w:rsidR="008824C9">
          <w:rPr>
            <w:noProof/>
            <w:webHidden/>
          </w:rPr>
          <w:fldChar w:fldCharType="begin"/>
        </w:r>
        <w:r w:rsidR="008824C9">
          <w:rPr>
            <w:noProof/>
            <w:webHidden/>
          </w:rPr>
          <w:instrText xml:space="preserve"> PAGEREF _Toc422434818 \h </w:instrText>
        </w:r>
        <w:r w:rsidR="008824C9">
          <w:rPr>
            <w:noProof/>
            <w:webHidden/>
          </w:rPr>
        </w:r>
        <w:r w:rsidR="008824C9">
          <w:rPr>
            <w:noProof/>
            <w:webHidden/>
          </w:rPr>
          <w:fldChar w:fldCharType="separate"/>
        </w:r>
        <w:r w:rsidR="008824C9">
          <w:rPr>
            <w:noProof/>
            <w:webHidden/>
          </w:rPr>
          <w:t>21</w:t>
        </w:r>
        <w:r w:rsidR="008824C9">
          <w:rPr>
            <w:noProof/>
            <w:webHidden/>
          </w:rPr>
          <w:fldChar w:fldCharType="end"/>
        </w:r>
      </w:hyperlink>
    </w:p>
    <w:p w14:paraId="02A6326D" w14:textId="77777777" w:rsidR="008824C9" w:rsidRDefault="00973CB5">
      <w:pPr>
        <w:pStyle w:val="TOC4"/>
        <w:rPr>
          <w:rFonts w:eastAsiaTheme="minorEastAsia"/>
          <w:smallCaps w:val="0"/>
          <w:noProof/>
          <w:sz w:val="22"/>
          <w:lang w:val="en-US" w:eastAsia="ja-JP" w:bidi="ar-SA"/>
        </w:rPr>
      </w:pPr>
      <w:hyperlink w:anchor="_Toc422434819" w:history="1">
        <w:r w:rsidR="008824C9" w:rsidRPr="0038011D">
          <w:rPr>
            <w:rStyle w:val="Hyperlink"/>
            <w:noProof/>
          </w:rPr>
          <w:t>Project Online</w:t>
        </w:r>
        <w:r w:rsidR="008824C9">
          <w:rPr>
            <w:noProof/>
            <w:webHidden/>
          </w:rPr>
          <w:tab/>
        </w:r>
        <w:r w:rsidR="008824C9">
          <w:rPr>
            <w:noProof/>
            <w:webHidden/>
          </w:rPr>
          <w:fldChar w:fldCharType="begin"/>
        </w:r>
        <w:r w:rsidR="008824C9">
          <w:rPr>
            <w:noProof/>
            <w:webHidden/>
          </w:rPr>
          <w:instrText xml:space="preserve"> PAGEREF _Toc422434819 \h </w:instrText>
        </w:r>
        <w:r w:rsidR="008824C9">
          <w:rPr>
            <w:noProof/>
            <w:webHidden/>
          </w:rPr>
        </w:r>
        <w:r w:rsidR="008824C9">
          <w:rPr>
            <w:noProof/>
            <w:webHidden/>
          </w:rPr>
          <w:fldChar w:fldCharType="separate"/>
        </w:r>
        <w:r w:rsidR="008824C9">
          <w:rPr>
            <w:noProof/>
            <w:webHidden/>
          </w:rPr>
          <w:t>21</w:t>
        </w:r>
        <w:r w:rsidR="008824C9">
          <w:rPr>
            <w:noProof/>
            <w:webHidden/>
          </w:rPr>
          <w:fldChar w:fldCharType="end"/>
        </w:r>
      </w:hyperlink>
    </w:p>
    <w:p w14:paraId="3CE93446" w14:textId="77777777" w:rsidR="008824C9" w:rsidRDefault="00973CB5">
      <w:pPr>
        <w:pStyle w:val="TOC4"/>
        <w:rPr>
          <w:rFonts w:eastAsiaTheme="minorEastAsia"/>
          <w:smallCaps w:val="0"/>
          <w:noProof/>
          <w:sz w:val="22"/>
          <w:lang w:val="en-US" w:eastAsia="ja-JP" w:bidi="ar-SA"/>
        </w:rPr>
      </w:pPr>
      <w:hyperlink w:anchor="_Toc422434820" w:history="1">
        <w:r w:rsidR="008824C9" w:rsidRPr="0038011D">
          <w:rPr>
            <w:rStyle w:val="Hyperlink"/>
            <w:noProof/>
          </w:rPr>
          <w:t>SharePoint Online</w:t>
        </w:r>
        <w:r w:rsidR="008824C9">
          <w:rPr>
            <w:noProof/>
            <w:webHidden/>
          </w:rPr>
          <w:tab/>
        </w:r>
        <w:r w:rsidR="008824C9">
          <w:rPr>
            <w:noProof/>
            <w:webHidden/>
          </w:rPr>
          <w:fldChar w:fldCharType="begin"/>
        </w:r>
        <w:r w:rsidR="008824C9">
          <w:rPr>
            <w:noProof/>
            <w:webHidden/>
          </w:rPr>
          <w:instrText xml:space="preserve"> PAGEREF _Toc422434820 \h </w:instrText>
        </w:r>
        <w:r w:rsidR="008824C9">
          <w:rPr>
            <w:noProof/>
            <w:webHidden/>
          </w:rPr>
        </w:r>
        <w:r w:rsidR="008824C9">
          <w:rPr>
            <w:noProof/>
            <w:webHidden/>
          </w:rPr>
          <w:fldChar w:fldCharType="separate"/>
        </w:r>
        <w:r w:rsidR="008824C9">
          <w:rPr>
            <w:noProof/>
            <w:webHidden/>
          </w:rPr>
          <w:t>21</w:t>
        </w:r>
        <w:r w:rsidR="008824C9">
          <w:rPr>
            <w:noProof/>
            <w:webHidden/>
          </w:rPr>
          <w:fldChar w:fldCharType="end"/>
        </w:r>
      </w:hyperlink>
    </w:p>
    <w:p w14:paraId="59872F82" w14:textId="77777777" w:rsidR="008824C9" w:rsidRDefault="00973CB5">
      <w:pPr>
        <w:pStyle w:val="TOC4"/>
        <w:rPr>
          <w:rFonts w:eastAsiaTheme="minorEastAsia"/>
          <w:smallCaps w:val="0"/>
          <w:noProof/>
          <w:sz w:val="22"/>
          <w:lang w:val="en-US" w:eastAsia="ja-JP" w:bidi="ar-SA"/>
        </w:rPr>
      </w:pPr>
      <w:hyperlink w:anchor="_Toc422434821" w:history="1">
        <w:r w:rsidR="008824C9" w:rsidRPr="0038011D">
          <w:rPr>
            <w:rStyle w:val="Hyperlink"/>
            <w:noProof/>
          </w:rPr>
          <w:t>Skype para Empresas Online</w:t>
        </w:r>
        <w:r w:rsidR="008824C9">
          <w:rPr>
            <w:noProof/>
            <w:webHidden/>
          </w:rPr>
          <w:tab/>
        </w:r>
        <w:r w:rsidR="008824C9">
          <w:rPr>
            <w:noProof/>
            <w:webHidden/>
          </w:rPr>
          <w:fldChar w:fldCharType="begin"/>
        </w:r>
        <w:r w:rsidR="008824C9">
          <w:rPr>
            <w:noProof/>
            <w:webHidden/>
          </w:rPr>
          <w:instrText xml:space="preserve"> PAGEREF _Toc422434821 \h </w:instrText>
        </w:r>
        <w:r w:rsidR="008824C9">
          <w:rPr>
            <w:noProof/>
            <w:webHidden/>
          </w:rPr>
        </w:r>
        <w:r w:rsidR="008824C9">
          <w:rPr>
            <w:noProof/>
            <w:webHidden/>
          </w:rPr>
          <w:fldChar w:fldCharType="separate"/>
        </w:r>
        <w:r w:rsidR="008824C9">
          <w:rPr>
            <w:noProof/>
            <w:webHidden/>
          </w:rPr>
          <w:t>21</w:t>
        </w:r>
        <w:r w:rsidR="008824C9">
          <w:rPr>
            <w:noProof/>
            <w:webHidden/>
          </w:rPr>
          <w:fldChar w:fldCharType="end"/>
        </w:r>
      </w:hyperlink>
    </w:p>
    <w:p w14:paraId="3236630C" w14:textId="77777777" w:rsidR="008824C9" w:rsidRDefault="00973CB5">
      <w:pPr>
        <w:pStyle w:val="TOC2"/>
        <w:tabs>
          <w:tab w:val="right" w:leader="dot" w:pos="5030"/>
        </w:tabs>
        <w:rPr>
          <w:rFonts w:eastAsiaTheme="minorEastAsia"/>
          <w:b w:val="0"/>
          <w:smallCaps w:val="0"/>
          <w:noProof/>
          <w:sz w:val="22"/>
          <w:lang w:val="en-US" w:eastAsia="ja-JP" w:bidi="ar-SA"/>
        </w:rPr>
      </w:pPr>
      <w:hyperlink w:anchor="_Toc422434822" w:history="1">
        <w:r w:rsidR="008824C9" w:rsidRPr="0038011D">
          <w:rPr>
            <w:rStyle w:val="Hyperlink"/>
            <w:noProof/>
          </w:rPr>
          <w:t>Outros Serviços Online</w:t>
        </w:r>
        <w:r w:rsidR="008824C9">
          <w:rPr>
            <w:noProof/>
            <w:webHidden/>
          </w:rPr>
          <w:tab/>
        </w:r>
        <w:r w:rsidR="008824C9">
          <w:rPr>
            <w:noProof/>
            <w:webHidden/>
          </w:rPr>
          <w:fldChar w:fldCharType="begin"/>
        </w:r>
        <w:r w:rsidR="008824C9">
          <w:rPr>
            <w:noProof/>
            <w:webHidden/>
          </w:rPr>
          <w:instrText xml:space="preserve"> PAGEREF _Toc422434822 \h </w:instrText>
        </w:r>
        <w:r w:rsidR="008824C9">
          <w:rPr>
            <w:noProof/>
            <w:webHidden/>
          </w:rPr>
        </w:r>
        <w:r w:rsidR="008824C9">
          <w:rPr>
            <w:noProof/>
            <w:webHidden/>
          </w:rPr>
          <w:fldChar w:fldCharType="separate"/>
        </w:r>
        <w:r w:rsidR="008824C9">
          <w:rPr>
            <w:noProof/>
            <w:webHidden/>
          </w:rPr>
          <w:t>22</w:t>
        </w:r>
        <w:r w:rsidR="008824C9">
          <w:rPr>
            <w:noProof/>
            <w:webHidden/>
          </w:rPr>
          <w:fldChar w:fldCharType="end"/>
        </w:r>
      </w:hyperlink>
    </w:p>
    <w:p w14:paraId="6B828E83" w14:textId="77777777" w:rsidR="008824C9" w:rsidRDefault="00973CB5">
      <w:pPr>
        <w:pStyle w:val="TOC4"/>
        <w:rPr>
          <w:rFonts w:eastAsiaTheme="minorEastAsia"/>
          <w:smallCaps w:val="0"/>
          <w:noProof/>
          <w:sz w:val="22"/>
          <w:lang w:val="en-US" w:eastAsia="ja-JP" w:bidi="ar-SA"/>
        </w:rPr>
      </w:pPr>
      <w:hyperlink w:anchor="_Toc422434823" w:history="1">
        <w:r w:rsidR="008824C9" w:rsidRPr="0038011D">
          <w:rPr>
            <w:rStyle w:val="Hyperlink"/>
            <w:noProof/>
          </w:rPr>
          <w:t>Bing Maps Enterprise Platform e Bing Maps Mobile Asset Management Platform</w:t>
        </w:r>
        <w:r w:rsidR="008824C9">
          <w:rPr>
            <w:noProof/>
            <w:webHidden/>
          </w:rPr>
          <w:tab/>
        </w:r>
        <w:r w:rsidR="008824C9">
          <w:rPr>
            <w:noProof/>
            <w:webHidden/>
          </w:rPr>
          <w:fldChar w:fldCharType="begin"/>
        </w:r>
        <w:r w:rsidR="008824C9">
          <w:rPr>
            <w:noProof/>
            <w:webHidden/>
          </w:rPr>
          <w:instrText xml:space="preserve"> PAGEREF _Toc422434823 \h </w:instrText>
        </w:r>
        <w:r w:rsidR="008824C9">
          <w:rPr>
            <w:noProof/>
            <w:webHidden/>
          </w:rPr>
        </w:r>
        <w:r w:rsidR="008824C9">
          <w:rPr>
            <w:noProof/>
            <w:webHidden/>
          </w:rPr>
          <w:fldChar w:fldCharType="separate"/>
        </w:r>
        <w:r w:rsidR="008824C9">
          <w:rPr>
            <w:noProof/>
            <w:webHidden/>
          </w:rPr>
          <w:t>22</w:t>
        </w:r>
        <w:r w:rsidR="008824C9">
          <w:rPr>
            <w:noProof/>
            <w:webHidden/>
          </w:rPr>
          <w:fldChar w:fldCharType="end"/>
        </w:r>
      </w:hyperlink>
    </w:p>
    <w:p w14:paraId="0AA2188D" w14:textId="77777777" w:rsidR="008824C9" w:rsidRDefault="00973CB5">
      <w:pPr>
        <w:pStyle w:val="TOC4"/>
        <w:rPr>
          <w:rFonts w:eastAsiaTheme="minorEastAsia"/>
          <w:smallCaps w:val="0"/>
          <w:noProof/>
          <w:sz w:val="22"/>
          <w:lang w:val="en-US" w:eastAsia="ja-JP" w:bidi="ar-SA"/>
        </w:rPr>
      </w:pPr>
      <w:hyperlink w:anchor="_Toc422434824" w:history="1">
        <w:r w:rsidR="008824C9" w:rsidRPr="0038011D">
          <w:rPr>
            <w:rStyle w:val="Hyperlink"/>
            <w:noProof/>
          </w:rPr>
          <w:t>Microsoft Learning E-Reference Library</w:t>
        </w:r>
        <w:r w:rsidR="008824C9">
          <w:rPr>
            <w:noProof/>
            <w:webHidden/>
          </w:rPr>
          <w:tab/>
        </w:r>
        <w:r w:rsidR="008824C9">
          <w:rPr>
            <w:noProof/>
            <w:webHidden/>
          </w:rPr>
          <w:fldChar w:fldCharType="begin"/>
        </w:r>
        <w:r w:rsidR="008824C9">
          <w:rPr>
            <w:noProof/>
            <w:webHidden/>
          </w:rPr>
          <w:instrText xml:space="preserve"> PAGEREF _Toc422434824 \h </w:instrText>
        </w:r>
        <w:r w:rsidR="008824C9">
          <w:rPr>
            <w:noProof/>
            <w:webHidden/>
          </w:rPr>
        </w:r>
        <w:r w:rsidR="008824C9">
          <w:rPr>
            <w:noProof/>
            <w:webHidden/>
          </w:rPr>
          <w:fldChar w:fldCharType="separate"/>
        </w:r>
        <w:r w:rsidR="008824C9">
          <w:rPr>
            <w:noProof/>
            <w:webHidden/>
          </w:rPr>
          <w:t>22</w:t>
        </w:r>
        <w:r w:rsidR="008824C9">
          <w:rPr>
            <w:noProof/>
            <w:webHidden/>
          </w:rPr>
          <w:fldChar w:fldCharType="end"/>
        </w:r>
      </w:hyperlink>
    </w:p>
    <w:p w14:paraId="07948E80" w14:textId="77777777" w:rsidR="008824C9" w:rsidRDefault="00973CB5">
      <w:pPr>
        <w:pStyle w:val="TOC4"/>
        <w:rPr>
          <w:rFonts w:eastAsiaTheme="minorEastAsia"/>
          <w:smallCaps w:val="0"/>
          <w:noProof/>
          <w:sz w:val="22"/>
          <w:lang w:val="en-US" w:eastAsia="ja-JP" w:bidi="ar-SA"/>
        </w:rPr>
      </w:pPr>
      <w:hyperlink w:anchor="_Toc422434825" w:history="1">
        <w:r w:rsidR="008824C9" w:rsidRPr="0038011D">
          <w:rPr>
            <w:rStyle w:val="Hyperlink"/>
            <w:noProof/>
          </w:rPr>
          <w:t>Microsoft Learning IT Academy</w:t>
        </w:r>
        <w:r w:rsidR="008824C9">
          <w:rPr>
            <w:noProof/>
            <w:webHidden/>
          </w:rPr>
          <w:tab/>
        </w:r>
        <w:r w:rsidR="008824C9">
          <w:rPr>
            <w:noProof/>
            <w:webHidden/>
          </w:rPr>
          <w:fldChar w:fldCharType="begin"/>
        </w:r>
        <w:r w:rsidR="008824C9">
          <w:rPr>
            <w:noProof/>
            <w:webHidden/>
          </w:rPr>
          <w:instrText xml:space="preserve"> PAGEREF _Toc422434825 \h </w:instrText>
        </w:r>
        <w:r w:rsidR="008824C9">
          <w:rPr>
            <w:noProof/>
            <w:webHidden/>
          </w:rPr>
        </w:r>
        <w:r w:rsidR="008824C9">
          <w:rPr>
            <w:noProof/>
            <w:webHidden/>
          </w:rPr>
          <w:fldChar w:fldCharType="separate"/>
        </w:r>
        <w:r w:rsidR="008824C9">
          <w:rPr>
            <w:noProof/>
            <w:webHidden/>
          </w:rPr>
          <w:t>23</w:t>
        </w:r>
        <w:r w:rsidR="008824C9">
          <w:rPr>
            <w:noProof/>
            <w:webHidden/>
          </w:rPr>
          <w:fldChar w:fldCharType="end"/>
        </w:r>
      </w:hyperlink>
    </w:p>
    <w:p w14:paraId="692B7D98" w14:textId="77777777" w:rsidR="008824C9" w:rsidRDefault="00973CB5">
      <w:pPr>
        <w:pStyle w:val="TOC4"/>
        <w:rPr>
          <w:rFonts w:eastAsiaTheme="minorEastAsia"/>
          <w:smallCaps w:val="0"/>
          <w:noProof/>
          <w:sz w:val="22"/>
          <w:lang w:val="en-US" w:eastAsia="ja-JP" w:bidi="ar-SA"/>
        </w:rPr>
      </w:pPr>
      <w:hyperlink w:anchor="_Toc422434826" w:history="1">
        <w:r w:rsidR="008824C9" w:rsidRPr="0038011D">
          <w:rPr>
            <w:rStyle w:val="Hyperlink"/>
            <w:noProof/>
          </w:rPr>
          <w:t>Office 365 Developer</w:t>
        </w:r>
        <w:r w:rsidR="008824C9">
          <w:rPr>
            <w:noProof/>
            <w:webHidden/>
          </w:rPr>
          <w:tab/>
        </w:r>
        <w:r w:rsidR="008824C9">
          <w:rPr>
            <w:noProof/>
            <w:webHidden/>
          </w:rPr>
          <w:fldChar w:fldCharType="begin"/>
        </w:r>
        <w:r w:rsidR="008824C9">
          <w:rPr>
            <w:noProof/>
            <w:webHidden/>
          </w:rPr>
          <w:instrText xml:space="preserve"> PAGEREF _Toc422434826 \h </w:instrText>
        </w:r>
        <w:r w:rsidR="008824C9">
          <w:rPr>
            <w:noProof/>
            <w:webHidden/>
          </w:rPr>
        </w:r>
        <w:r w:rsidR="008824C9">
          <w:rPr>
            <w:noProof/>
            <w:webHidden/>
          </w:rPr>
          <w:fldChar w:fldCharType="separate"/>
        </w:r>
        <w:r w:rsidR="008824C9">
          <w:rPr>
            <w:noProof/>
            <w:webHidden/>
          </w:rPr>
          <w:t>23</w:t>
        </w:r>
        <w:r w:rsidR="008824C9">
          <w:rPr>
            <w:noProof/>
            <w:webHidden/>
          </w:rPr>
          <w:fldChar w:fldCharType="end"/>
        </w:r>
      </w:hyperlink>
    </w:p>
    <w:p w14:paraId="447E19CB" w14:textId="77777777" w:rsidR="008824C9" w:rsidRDefault="00973CB5">
      <w:pPr>
        <w:pStyle w:val="TOC4"/>
        <w:rPr>
          <w:rFonts w:eastAsiaTheme="minorEastAsia"/>
          <w:smallCaps w:val="0"/>
          <w:noProof/>
          <w:sz w:val="22"/>
          <w:lang w:val="en-US" w:eastAsia="ja-JP" w:bidi="ar-SA"/>
        </w:rPr>
      </w:pPr>
      <w:hyperlink w:anchor="_Toc422434827" w:history="1">
        <w:r w:rsidR="008824C9" w:rsidRPr="0038011D">
          <w:rPr>
            <w:rStyle w:val="Hyperlink"/>
            <w:noProof/>
          </w:rPr>
          <w:t>Power BI para Office 365</w:t>
        </w:r>
        <w:r w:rsidR="008824C9">
          <w:rPr>
            <w:noProof/>
            <w:webHidden/>
          </w:rPr>
          <w:tab/>
        </w:r>
        <w:r w:rsidR="008824C9">
          <w:rPr>
            <w:noProof/>
            <w:webHidden/>
          </w:rPr>
          <w:fldChar w:fldCharType="begin"/>
        </w:r>
        <w:r w:rsidR="008824C9">
          <w:rPr>
            <w:noProof/>
            <w:webHidden/>
          </w:rPr>
          <w:instrText xml:space="preserve"> PAGEREF _Toc422434827 \h </w:instrText>
        </w:r>
        <w:r w:rsidR="008824C9">
          <w:rPr>
            <w:noProof/>
            <w:webHidden/>
          </w:rPr>
        </w:r>
        <w:r w:rsidR="008824C9">
          <w:rPr>
            <w:noProof/>
            <w:webHidden/>
          </w:rPr>
          <w:fldChar w:fldCharType="separate"/>
        </w:r>
        <w:r w:rsidR="008824C9">
          <w:rPr>
            <w:noProof/>
            <w:webHidden/>
          </w:rPr>
          <w:t>23</w:t>
        </w:r>
        <w:r w:rsidR="008824C9">
          <w:rPr>
            <w:noProof/>
            <w:webHidden/>
          </w:rPr>
          <w:fldChar w:fldCharType="end"/>
        </w:r>
      </w:hyperlink>
    </w:p>
    <w:p w14:paraId="34B057F7" w14:textId="77777777" w:rsidR="008824C9" w:rsidRDefault="00973CB5">
      <w:pPr>
        <w:pStyle w:val="TOC4"/>
        <w:rPr>
          <w:rFonts w:eastAsiaTheme="minorEastAsia"/>
          <w:smallCaps w:val="0"/>
          <w:noProof/>
          <w:sz w:val="22"/>
          <w:lang w:val="en-US" w:eastAsia="ja-JP" w:bidi="ar-SA"/>
        </w:rPr>
      </w:pPr>
      <w:hyperlink w:anchor="_Toc422434828" w:history="1">
        <w:r w:rsidR="008824C9" w:rsidRPr="0038011D">
          <w:rPr>
            <w:rStyle w:val="Hyperlink"/>
            <w:noProof/>
          </w:rPr>
          <w:t>System Center Endpoint Protection</w:t>
        </w:r>
        <w:r w:rsidR="008824C9">
          <w:rPr>
            <w:noProof/>
            <w:webHidden/>
          </w:rPr>
          <w:tab/>
        </w:r>
        <w:r w:rsidR="008824C9">
          <w:rPr>
            <w:noProof/>
            <w:webHidden/>
          </w:rPr>
          <w:fldChar w:fldCharType="begin"/>
        </w:r>
        <w:r w:rsidR="008824C9">
          <w:rPr>
            <w:noProof/>
            <w:webHidden/>
          </w:rPr>
          <w:instrText xml:space="preserve"> PAGEREF _Toc422434828 \h </w:instrText>
        </w:r>
        <w:r w:rsidR="008824C9">
          <w:rPr>
            <w:noProof/>
            <w:webHidden/>
          </w:rPr>
        </w:r>
        <w:r w:rsidR="008824C9">
          <w:rPr>
            <w:noProof/>
            <w:webHidden/>
          </w:rPr>
          <w:fldChar w:fldCharType="separate"/>
        </w:r>
        <w:r w:rsidR="008824C9">
          <w:rPr>
            <w:noProof/>
            <w:webHidden/>
          </w:rPr>
          <w:t>23</w:t>
        </w:r>
        <w:r w:rsidR="008824C9">
          <w:rPr>
            <w:noProof/>
            <w:webHidden/>
          </w:rPr>
          <w:fldChar w:fldCharType="end"/>
        </w:r>
      </w:hyperlink>
    </w:p>
    <w:p w14:paraId="6C2B62B0" w14:textId="77777777" w:rsidR="008824C9" w:rsidRDefault="00973CB5">
      <w:pPr>
        <w:pStyle w:val="TOC4"/>
        <w:rPr>
          <w:rFonts w:eastAsiaTheme="minorEastAsia"/>
          <w:smallCaps w:val="0"/>
          <w:noProof/>
          <w:sz w:val="22"/>
          <w:lang w:val="en-US" w:eastAsia="ja-JP" w:bidi="ar-SA"/>
        </w:rPr>
      </w:pPr>
      <w:hyperlink w:anchor="_Toc422434829" w:history="1">
        <w:r w:rsidR="008824C9" w:rsidRPr="0038011D">
          <w:rPr>
            <w:rStyle w:val="Hyperlink"/>
            <w:noProof/>
          </w:rPr>
          <w:t>API do Translator</w:t>
        </w:r>
        <w:r w:rsidR="008824C9">
          <w:rPr>
            <w:noProof/>
            <w:webHidden/>
          </w:rPr>
          <w:tab/>
        </w:r>
        <w:r w:rsidR="008824C9">
          <w:rPr>
            <w:noProof/>
            <w:webHidden/>
          </w:rPr>
          <w:fldChar w:fldCharType="begin"/>
        </w:r>
        <w:r w:rsidR="008824C9">
          <w:rPr>
            <w:noProof/>
            <w:webHidden/>
          </w:rPr>
          <w:instrText xml:space="preserve"> PAGEREF _Toc422434829 \h </w:instrText>
        </w:r>
        <w:r w:rsidR="008824C9">
          <w:rPr>
            <w:noProof/>
            <w:webHidden/>
          </w:rPr>
        </w:r>
        <w:r w:rsidR="008824C9">
          <w:rPr>
            <w:noProof/>
            <w:webHidden/>
          </w:rPr>
          <w:fldChar w:fldCharType="separate"/>
        </w:r>
        <w:r w:rsidR="008824C9">
          <w:rPr>
            <w:noProof/>
            <w:webHidden/>
          </w:rPr>
          <w:t>23</w:t>
        </w:r>
        <w:r w:rsidR="008824C9">
          <w:rPr>
            <w:noProof/>
            <w:webHidden/>
          </w:rPr>
          <w:fldChar w:fldCharType="end"/>
        </w:r>
      </w:hyperlink>
    </w:p>
    <w:p w14:paraId="5775F079" w14:textId="77777777" w:rsidR="008824C9" w:rsidRDefault="00973CB5">
      <w:pPr>
        <w:pStyle w:val="TOC4"/>
        <w:rPr>
          <w:rFonts w:eastAsiaTheme="minorEastAsia"/>
          <w:smallCaps w:val="0"/>
          <w:noProof/>
          <w:sz w:val="22"/>
          <w:lang w:val="en-US" w:eastAsia="ja-JP" w:bidi="ar-SA"/>
        </w:rPr>
      </w:pPr>
      <w:hyperlink w:anchor="_Toc422434830" w:history="1">
        <w:r w:rsidR="008824C9" w:rsidRPr="0038011D">
          <w:rPr>
            <w:rStyle w:val="Hyperlink"/>
            <w:noProof/>
          </w:rPr>
          <w:t>Yammer Enterprise</w:t>
        </w:r>
        <w:r w:rsidR="008824C9">
          <w:rPr>
            <w:noProof/>
            <w:webHidden/>
          </w:rPr>
          <w:tab/>
        </w:r>
        <w:r w:rsidR="008824C9">
          <w:rPr>
            <w:noProof/>
            <w:webHidden/>
          </w:rPr>
          <w:fldChar w:fldCharType="begin"/>
        </w:r>
        <w:r w:rsidR="008824C9">
          <w:rPr>
            <w:noProof/>
            <w:webHidden/>
          </w:rPr>
          <w:instrText xml:space="preserve"> PAGEREF _Toc422434830 \h </w:instrText>
        </w:r>
        <w:r w:rsidR="008824C9">
          <w:rPr>
            <w:noProof/>
            <w:webHidden/>
          </w:rPr>
        </w:r>
        <w:r w:rsidR="008824C9">
          <w:rPr>
            <w:noProof/>
            <w:webHidden/>
          </w:rPr>
          <w:fldChar w:fldCharType="separate"/>
        </w:r>
        <w:r w:rsidR="008824C9">
          <w:rPr>
            <w:noProof/>
            <w:webHidden/>
          </w:rPr>
          <w:t>24</w:t>
        </w:r>
        <w:r w:rsidR="008824C9">
          <w:rPr>
            <w:noProof/>
            <w:webHidden/>
          </w:rPr>
          <w:fldChar w:fldCharType="end"/>
        </w:r>
      </w:hyperlink>
    </w:p>
    <w:p w14:paraId="62973995" w14:textId="77777777" w:rsidR="008824C9" w:rsidRDefault="00973CB5">
      <w:pPr>
        <w:pStyle w:val="TOC1"/>
        <w:tabs>
          <w:tab w:val="right" w:leader="dot" w:pos="5030"/>
        </w:tabs>
        <w:rPr>
          <w:rFonts w:eastAsiaTheme="minorEastAsia"/>
          <w:b w:val="0"/>
          <w:caps w:val="0"/>
          <w:noProof/>
          <w:sz w:val="22"/>
          <w:lang w:val="en-US" w:eastAsia="ja-JP" w:bidi="ar-SA"/>
        </w:rPr>
      </w:pPr>
      <w:hyperlink w:anchor="_Toc422434831" w:history="1">
        <w:r w:rsidR="008824C9" w:rsidRPr="0038011D">
          <w:rPr>
            <w:rStyle w:val="Hyperlink"/>
            <w:noProof/>
          </w:rPr>
          <w:t>Anexo 1 – Notificações</w:t>
        </w:r>
        <w:r w:rsidR="008824C9">
          <w:rPr>
            <w:noProof/>
            <w:webHidden/>
          </w:rPr>
          <w:tab/>
        </w:r>
        <w:r w:rsidR="008824C9">
          <w:rPr>
            <w:noProof/>
            <w:webHidden/>
          </w:rPr>
          <w:fldChar w:fldCharType="begin"/>
        </w:r>
        <w:r w:rsidR="008824C9">
          <w:rPr>
            <w:noProof/>
            <w:webHidden/>
          </w:rPr>
          <w:instrText xml:space="preserve"> PAGEREF _Toc422434831 \h </w:instrText>
        </w:r>
        <w:r w:rsidR="008824C9">
          <w:rPr>
            <w:noProof/>
            <w:webHidden/>
          </w:rPr>
        </w:r>
        <w:r w:rsidR="008824C9">
          <w:rPr>
            <w:noProof/>
            <w:webHidden/>
          </w:rPr>
          <w:fldChar w:fldCharType="separate"/>
        </w:r>
        <w:r w:rsidR="008824C9">
          <w:rPr>
            <w:noProof/>
            <w:webHidden/>
          </w:rPr>
          <w:t>25</w:t>
        </w:r>
        <w:r w:rsidR="008824C9">
          <w:rPr>
            <w:noProof/>
            <w:webHidden/>
          </w:rPr>
          <w:fldChar w:fldCharType="end"/>
        </w:r>
      </w:hyperlink>
    </w:p>
    <w:p w14:paraId="5E88EAFC" w14:textId="77777777" w:rsidR="008824C9" w:rsidRDefault="00973CB5">
      <w:pPr>
        <w:pStyle w:val="TOC3"/>
        <w:tabs>
          <w:tab w:val="right" w:leader="dot" w:pos="5030"/>
        </w:tabs>
        <w:rPr>
          <w:rFonts w:eastAsiaTheme="minorEastAsia"/>
          <w:smallCaps w:val="0"/>
          <w:noProof/>
          <w:sz w:val="22"/>
          <w:lang w:val="en-US" w:eastAsia="ja-JP" w:bidi="ar-SA"/>
        </w:rPr>
      </w:pPr>
      <w:hyperlink w:anchor="_Toc422434832" w:history="1">
        <w:r w:rsidR="008824C9" w:rsidRPr="0038011D">
          <w:rPr>
            <w:rStyle w:val="Hyperlink"/>
            <w:noProof/>
          </w:rPr>
          <w:t>Bing Mapas</w:t>
        </w:r>
        <w:r w:rsidR="008824C9">
          <w:rPr>
            <w:noProof/>
            <w:webHidden/>
          </w:rPr>
          <w:tab/>
        </w:r>
        <w:r w:rsidR="008824C9">
          <w:rPr>
            <w:noProof/>
            <w:webHidden/>
          </w:rPr>
          <w:fldChar w:fldCharType="begin"/>
        </w:r>
        <w:r w:rsidR="008824C9">
          <w:rPr>
            <w:noProof/>
            <w:webHidden/>
          </w:rPr>
          <w:instrText xml:space="preserve"> PAGEREF _Toc422434832 \h </w:instrText>
        </w:r>
        <w:r w:rsidR="008824C9">
          <w:rPr>
            <w:noProof/>
            <w:webHidden/>
          </w:rPr>
        </w:r>
        <w:r w:rsidR="008824C9">
          <w:rPr>
            <w:noProof/>
            <w:webHidden/>
          </w:rPr>
          <w:fldChar w:fldCharType="separate"/>
        </w:r>
        <w:r w:rsidR="008824C9">
          <w:rPr>
            <w:noProof/>
            <w:webHidden/>
          </w:rPr>
          <w:t>25</w:t>
        </w:r>
        <w:r w:rsidR="008824C9">
          <w:rPr>
            <w:noProof/>
            <w:webHidden/>
          </w:rPr>
          <w:fldChar w:fldCharType="end"/>
        </w:r>
      </w:hyperlink>
    </w:p>
    <w:p w14:paraId="45ABA7ED" w14:textId="77777777" w:rsidR="008824C9" w:rsidRDefault="00973CB5">
      <w:pPr>
        <w:pStyle w:val="TOC3"/>
        <w:tabs>
          <w:tab w:val="right" w:leader="dot" w:pos="5030"/>
        </w:tabs>
        <w:rPr>
          <w:rFonts w:eastAsiaTheme="minorEastAsia"/>
          <w:smallCaps w:val="0"/>
          <w:noProof/>
          <w:sz w:val="22"/>
          <w:lang w:val="en-US" w:eastAsia="ja-JP" w:bidi="ar-SA"/>
        </w:rPr>
      </w:pPr>
      <w:hyperlink w:anchor="_Toc422434833" w:history="1">
        <w:r w:rsidR="008824C9" w:rsidRPr="0038011D">
          <w:rPr>
            <w:rStyle w:val="Hyperlink"/>
            <w:noProof/>
          </w:rPr>
          <w:t>Suporte ao Cliente</w:t>
        </w:r>
        <w:r w:rsidR="008824C9">
          <w:rPr>
            <w:noProof/>
            <w:webHidden/>
          </w:rPr>
          <w:tab/>
        </w:r>
        <w:r w:rsidR="008824C9">
          <w:rPr>
            <w:noProof/>
            <w:webHidden/>
          </w:rPr>
          <w:fldChar w:fldCharType="begin"/>
        </w:r>
        <w:r w:rsidR="008824C9">
          <w:rPr>
            <w:noProof/>
            <w:webHidden/>
          </w:rPr>
          <w:instrText xml:space="preserve"> PAGEREF _Toc422434833 \h </w:instrText>
        </w:r>
        <w:r w:rsidR="008824C9">
          <w:rPr>
            <w:noProof/>
            <w:webHidden/>
          </w:rPr>
        </w:r>
        <w:r w:rsidR="008824C9">
          <w:rPr>
            <w:noProof/>
            <w:webHidden/>
          </w:rPr>
          <w:fldChar w:fldCharType="separate"/>
        </w:r>
        <w:r w:rsidR="008824C9">
          <w:rPr>
            <w:noProof/>
            <w:webHidden/>
          </w:rPr>
          <w:t>25</w:t>
        </w:r>
        <w:r w:rsidR="008824C9">
          <w:rPr>
            <w:noProof/>
            <w:webHidden/>
          </w:rPr>
          <w:fldChar w:fldCharType="end"/>
        </w:r>
      </w:hyperlink>
    </w:p>
    <w:p w14:paraId="65561BE4" w14:textId="77777777" w:rsidR="008824C9" w:rsidRDefault="00973CB5">
      <w:pPr>
        <w:pStyle w:val="TOC3"/>
        <w:tabs>
          <w:tab w:val="right" w:leader="dot" w:pos="5030"/>
        </w:tabs>
        <w:rPr>
          <w:rFonts w:eastAsiaTheme="minorEastAsia"/>
          <w:smallCaps w:val="0"/>
          <w:noProof/>
          <w:sz w:val="22"/>
          <w:lang w:val="en-US" w:eastAsia="ja-JP" w:bidi="ar-SA"/>
        </w:rPr>
      </w:pPr>
      <w:hyperlink w:anchor="_Toc422434834" w:history="1">
        <w:r w:rsidR="008824C9" w:rsidRPr="0038011D">
          <w:rPr>
            <w:rStyle w:val="Hyperlink"/>
            <w:noProof/>
          </w:rPr>
          <w:t>Notificação sobre o Padrão Visual H.264/AVC, o Padrão de Vídeo VC-1, o Padrão Visual MPEG-4 Parte 2 e o Padrão de Vídeo MPEG-2</w:t>
        </w:r>
        <w:r w:rsidR="008824C9">
          <w:rPr>
            <w:noProof/>
            <w:webHidden/>
          </w:rPr>
          <w:tab/>
        </w:r>
        <w:r w:rsidR="008824C9">
          <w:rPr>
            <w:noProof/>
            <w:webHidden/>
          </w:rPr>
          <w:fldChar w:fldCharType="begin"/>
        </w:r>
        <w:r w:rsidR="008824C9">
          <w:rPr>
            <w:noProof/>
            <w:webHidden/>
          </w:rPr>
          <w:instrText xml:space="preserve"> PAGEREF _Toc422434834 \h </w:instrText>
        </w:r>
        <w:r w:rsidR="008824C9">
          <w:rPr>
            <w:noProof/>
            <w:webHidden/>
          </w:rPr>
        </w:r>
        <w:r w:rsidR="008824C9">
          <w:rPr>
            <w:noProof/>
            <w:webHidden/>
          </w:rPr>
          <w:fldChar w:fldCharType="separate"/>
        </w:r>
        <w:r w:rsidR="008824C9">
          <w:rPr>
            <w:noProof/>
            <w:webHidden/>
          </w:rPr>
          <w:t>26</w:t>
        </w:r>
        <w:r w:rsidR="008824C9">
          <w:rPr>
            <w:noProof/>
            <w:webHidden/>
          </w:rPr>
          <w:fldChar w:fldCharType="end"/>
        </w:r>
      </w:hyperlink>
    </w:p>
    <w:p w14:paraId="3378F024" w14:textId="77777777" w:rsidR="008824C9" w:rsidRDefault="00973CB5">
      <w:pPr>
        <w:pStyle w:val="TOC1"/>
        <w:tabs>
          <w:tab w:val="right" w:leader="dot" w:pos="5030"/>
        </w:tabs>
        <w:rPr>
          <w:rFonts w:eastAsiaTheme="minorEastAsia"/>
          <w:b w:val="0"/>
          <w:caps w:val="0"/>
          <w:noProof/>
          <w:sz w:val="22"/>
          <w:lang w:val="en-US" w:eastAsia="ja-JP" w:bidi="ar-SA"/>
        </w:rPr>
      </w:pPr>
      <w:hyperlink w:anchor="_Toc422434835" w:history="1">
        <w:r w:rsidR="008824C9" w:rsidRPr="0038011D">
          <w:rPr>
            <w:rStyle w:val="Hyperlink"/>
            <w:noProof/>
          </w:rPr>
          <w:t>Anexo 2 – Pacotes de Licenças de Assinatura</w:t>
        </w:r>
        <w:r w:rsidR="008824C9">
          <w:rPr>
            <w:noProof/>
            <w:webHidden/>
          </w:rPr>
          <w:tab/>
        </w:r>
        <w:r w:rsidR="008824C9">
          <w:rPr>
            <w:noProof/>
            <w:webHidden/>
          </w:rPr>
          <w:fldChar w:fldCharType="begin"/>
        </w:r>
        <w:r w:rsidR="008824C9">
          <w:rPr>
            <w:noProof/>
            <w:webHidden/>
          </w:rPr>
          <w:instrText xml:space="preserve"> PAGEREF _Toc422434835 \h </w:instrText>
        </w:r>
        <w:r w:rsidR="008824C9">
          <w:rPr>
            <w:noProof/>
            <w:webHidden/>
          </w:rPr>
        </w:r>
        <w:r w:rsidR="008824C9">
          <w:rPr>
            <w:noProof/>
            <w:webHidden/>
          </w:rPr>
          <w:fldChar w:fldCharType="separate"/>
        </w:r>
        <w:r w:rsidR="008824C9">
          <w:rPr>
            <w:noProof/>
            <w:webHidden/>
          </w:rPr>
          <w:t>27</w:t>
        </w:r>
        <w:r w:rsidR="008824C9">
          <w:rPr>
            <w:noProof/>
            <w:webHidden/>
          </w:rPr>
          <w:fldChar w:fldCharType="end"/>
        </w:r>
      </w:hyperlink>
    </w:p>
    <w:p w14:paraId="41A167A6" w14:textId="77777777" w:rsidR="008824C9" w:rsidRDefault="00973CB5">
      <w:pPr>
        <w:pStyle w:val="TOC1"/>
        <w:tabs>
          <w:tab w:val="right" w:leader="dot" w:pos="5030"/>
        </w:tabs>
        <w:rPr>
          <w:rFonts w:eastAsiaTheme="minorEastAsia"/>
          <w:b w:val="0"/>
          <w:caps w:val="0"/>
          <w:noProof/>
          <w:sz w:val="22"/>
          <w:lang w:val="en-US" w:eastAsia="ja-JP" w:bidi="ar-SA"/>
        </w:rPr>
      </w:pPr>
      <w:hyperlink w:anchor="_Toc422434836" w:history="1">
        <w:r w:rsidR="008824C9" w:rsidRPr="0038011D">
          <w:rPr>
            <w:rStyle w:val="Hyperlink"/>
            <w:noProof/>
          </w:rPr>
          <w:t>Anexo 3 – As Cláusulas Contratuais Padrão (Processadores)</w:t>
        </w:r>
        <w:r w:rsidR="008824C9">
          <w:rPr>
            <w:noProof/>
            <w:webHidden/>
          </w:rPr>
          <w:tab/>
        </w:r>
        <w:r w:rsidR="008824C9">
          <w:rPr>
            <w:noProof/>
            <w:webHidden/>
          </w:rPr>
          <w:fldChar w:fldCharType="begin"/>
        </w:r>
        <w:r w:rsidR="008824C9">
          <w:rPr>
            <w:noProof/>
            <w:webHidden/>
          </w:rPr>
          <w:instrText xml:space="preserve"> PAGEREF _Toc422434836 \h </w:instrText>
        </w:r>
        <w:r w:rsidR="008824C9">
          <w:rPr>
            <w:noProof/>
            <w:webHidden/>
          </w:rPr>
        </w:r>
        <w:r w:rsidR="008824C9">
          <w:rPr>
            <w:noProof/>
            <w:webHidden/>
          </w:rPr>
          <w:fldChar w:fldCharType="separate"/>
        </w:r>
        <w:r w:rsidR="008824C9">
          <w:rPr>
            <w:noProof/>
            <w:webHidden/>
          </w:rPr>
          <w:t>28</w:t>
        </w:r>
        <w:r w:rsidR="008824C9">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2434766"/>
      <w:r>
        <w:lastRenderedPageBreak/>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2434767"/>
      <w:r>
        <w:t>Versões 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9"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2FD48C5A" w14:textId="77777777" w:rsidR="008824C9" w:rsidRPr="004633D2" w:rsidRDefault="008824C9" w:rsidP="008824C9">
      <w:pPr>
        <w:pStyle w:val="ProductList-Offering1Heading"/>
        <w:outlineLvl w:val="1"/>
      </w:pPr>
      <w:bookmarkStart w:id="6" w:name="_Toc417892041"/>
      <w:bookmarkStart w:id="7" w:name="_Toc412644871"/>
      <w:bookmarkStart w:id="8" w:name="_Toc422434768"/>
      <w:bookmarkStart w:id="9" w:name="_Toc378147615"/>
      <w:bookmarkStart w:id="10" w:name="_Toc378151517"/>
      <w:bookmarkStart w:id="11" w:name="_Toc379797094"/>
      <w:bookmarkStart w:id="12" w:name="_Toc380513120"/>
      <w:bookmarkStart w:id="13" w:name="_Toc380655159"/>
      <w:bookmarkStart w:id="14" w:name="_Toc383415077"/>
      <w:r w:rsidRPr="004633D2">
        <w:t>Esclarecimentos e Resumo das Alterações</w:t>
      </w:r>
      <w:bookmarkEnd w:id="6"/>
      <w:bookmarkEnd w:id="7"/>
      <w:bookmarkEnd w:id="8"/>
    </w:p>
    <w:tbl>
      <w:tblPr>
        <w:tblStyle w:val="TableGrid"/>
        <w:tblW w:w="10800" w:type="dxa"/>
        <w:tblInd w:w="108" w:type="dxa"/>
        <w:tblLook w:val="04A0" w:firstRow="1" w:lastRow="0" w:firstColumn="1" w:lastColumn="0" w:noHBand="0" w:noVBand="1"/>
      </w:tblPr>
      <w:tblGrid>
        <w:gridCol w:w="5400"/>
        <w:gridCol w:w="5400"/>
      </w:tblGrid>
      <w:tr w:rsidR="008824C9" w:rsidRPr="004633D2" w14:paraId="0845C397" w14:textId="77777777" w:rsidTr="008824C9">
        <w:trPr>
          <w:tblHeader/>
        </w:trPr>
        <w:tc>
          <w:tcPr>
            <w:tcW w:w="5400" w:type="dxa"/>
            <w:shd w:val="clear" w:color="auto" w:fill="0072C6"/>
          </w:tcPr>
          <w:p w14:paraId="08191C82" w14:textId="77777777" w:rsidR="008824C9" w:rsidRPr="004633D2" w:rsidRDefault="008824C9" w:rsidP="00ED5D67">
            <w:pPr>
              <w:pStyle w:val="ProductList-Body"/>
              <w:spacing w:before="20" w:after="20"/>
              <w:rPr>
                <w:color w:val="FFFFFF" w:themeColor="background1"/>
              </w:rPr>
            </w:pPr>
            <w:r w:rsidRPr="004633D2">
              <w:rPr>
                <w:color w:val="FFFFFF" w:themeColor="background1"/>
              </w:rPr>
              <w:t>Adições</w:t>
            </w:r>
          </w:p>
        </w:tc>
        <w:tc>
          <w:tcPr>
            <w:tcW w:w="5400" w:type="dxa"/>
            <w:shd w:val="clear" w:color="auto" w:fill="0072C6"/>
          </w:tcPr>
          <w:p w14:paraId="46676977" w14:textId="77777777" w:rsidR="008824C9" w:rsidRPr="004633D2" w:rsidRDefault="008824C9" w:rsidP="00ED5D67">
            <w:pPr>
              <w:pStyle w:val="ProductList-Body"/>
              <w:spacing w:before="20" w:after="20"/>
              <w:rPr>
                <w:color w:val="FFFFFF" w:themeColor="background1"/>
              </w:rPr>
            </w:pPr>
            <w:r w:rsidRPr="004633D2">
              <w:rPr>
                <w:color w:val="FFFFFF" w:themeColor="background1"/>
              </w:rPr>
              <w:t>Exclusões</w:t>
            </w:r>
          </w:p>
        </w:tc>
      </w:tr>
      <w:tr w:rsidR="008824C9" w:rsidRPr="004633D2" w14:paraId="5A79836B" w14:textId="77777777" w:rsidTr="008824C9">
        <w:tc>
          <w:tcPr>
            <w:tcW w:w="5400" w:type="dxa"/>
          </w:tcPr>
          <w:p w14:paraId="776D24A9" w14:textId="77777777" w:rsidR="008824C9" w:rsidRPr="004633D2" w:rsidRDefault="008824C9" w:rsidP="00ED5D67">
            <w:pPr>
              <w:pStyle w:val="ProductList-Body"/>
            </w:pPr>
          </w:p>
        </w:tc>
        <w:tc>
          <w:tcPr>
            <w:tcW w:w="5400" w:type="dxa"/>
          </w:tcPr>
          <w:p w14:paraId="31245910" w14:textId="77777777" w:rsidR="008824C9" w:rsidRPr="004633D2" w:rsidRDefault="008824C9" w:rsidP="00ED5D67">
            <w:pPr>
              <w:pStyle w:val="ProductList-Body"/>
            </w:pPr>
          </w:p>
        </w:tc>
      </w:tr>
    </w:tbl>
    <w:p w14:paraId="02B37A17" w14:textId="77777777" w:rsidR="008824C9" w:rsidRPr="004633D2" w:rsidRDefault="008824C9" w:rsidP="008824C9">
      <w:pPr>
        <w:pStyle w:val="ProductList-Body"/>
      </w:pPr>
    </w:p>
    <w:p w14:paraId="3A5F6C25" w14:textId="77777777" w:rsidR="008824C9" w:rsidRPr="004633D2" w:rsidRDefault="008824C9" w:rsidP="008824C9">
      <w:pPr>
        <w:pStyle w:val="ProductList-Body"/>
        <w:tabs>
          <w:tab w:val="left" w:pos="360"/>
        </w:tabs>
        <w:rPr>
          <w:b/>
          <w:color w:val="00188F"/>
        </w:rPr>
      </w:pPr>
      <w:r w:rsidRPr="004633D2">
        <w:rPr>
          <w:b/>
          <w:color w:val="00188F"/>
        </w:rPr>
        <w:t>Termos de Privacidade e Segurança</w:t>
      </w:r>
    </w:p>
    <w:p w14:paraId="79C48C3A" w14:textId="12176235" w:rsidR="008824C9" w:rsidRPr="004633D2" w:rsidRDefault="00973CB5" w:rsidP="008824C9">
      <w:pPr>
        <w:pStyle w:val="ProductList-Body"/>
        <w:tabs>
          <w:tab w:val="left" w:pos="360"/>
        </w:tabs>
        <w:ind w:left="360"/>
      </w:pPr>
      <w:hyperlink w:anchor="HIPAA" w:history="1">
        <w:r w:rsidR="008824C9">
          <w:rPr>
            <w:rStyle w:val="Hyperlink"/>
          </w:rPr>
          <w:t>Parceiro Comercial HIPAA</w:t>
        </w:r>
      </w:hyperlink>
      <w:r w:rsidR="008824C9" w:rsidRPr="004633D2">
        <w:t>: Incluímos uma notificação de que o Contrato para Parceiro Comercial HIPAA foi incluído como parte dos contratos de licenciamento por volume dos clientes qualificados.</w:t>
      </w:r>
    </w:p>
    <w:p w14:paraId="0444742D" w14:textId="77777777" w:rsidR="008824C9" w:rsidRPr="004633D2" w:rsidRDefault="008824C9" w:rsidP="008824C9">
      <w:pPr>
        <w:pStyle w:val="ProductList-Body"/>
        <w:tabs>
          <w:tab w:val="left" w:pos="360"/>
        </w:tabs>
        <w:rPr>
          <w:b/>
          <w:color w:val="00188F"/>
        </w:rPr>
      </w:pPr>
    </w:p>
    <w:p w14:paraId="5129936D" w14:textId="77777777" w:rsidR="008824C9" w:rsidRPr="004633D2" w:rsidRDefault="008824C9" w:rsidP="008824C9">
      <w:pPr>
        <w:pStyle w:val="ProductList-Body"/>
        <w:tabs>
          <w:tab w:val="left" w:pos="360"/>
        </w:tabs>
        <w:rPr>
          <w:b/>
          <w:color w:val="00188F"/>
        </w:rPr>
      </w:pPr>
      <w:r w:rsidRPr="004633D2">
        <w:rPr>
          <w:b/>
          <w:color w:val="00188F"/>
        </w:rPr>
        <w:t>Termos de Processamento de Dados</w:t>
      </w:r>
    </w:p>
    <w:p w14:paraId="43099576" w14:textId="77777777" w:rsidR="008824C9" w:rsidRPr="004633D2" w:rsidRDefault="00973CB5" w:rsidP="008824C9">
      <w:pPr>
        <w:pStyle w:val="ProductList-Body"/>
        <w:tabs>
          <w:tab w:val="left" w:pos="360"/>
        </w:tabs>
        <w:ind w:left="360"/>
      </w:pPr>
      <w:hyperlink w:anchor="MicrosoftAzureCoreServices" w:history="1">
        <w:r w:rsidR="008824C9" w:rsidRPr="004633D2">
          <w:rPr>
            <w:rStyle w:val="Hyperlink"/>
          </w:rPr>
          <w:t>Serviços Principais do Microsoft Azure</w:t>
        </w:r>
      </w:hyperlink>
      <w:r w:rsidR="008824C9" w:rsidRPr="004633D2">
        <w:t>: Lote, Hub de Notificação, Gerenciador de Fluxo de Trabalho, Rota Expressa e Agendador foram adicionados à definição dos Serviços Principais do Microsoft Azure.</w:t>
      </w:r>
    </w:p>
    <w:p w14:paraId="61B7BA0A" w14:textId="77777777" w:rsidR="008824C9" w:rsidRPr="004633D2" w:rsidRDefault="008824C9" w:rsidP="008824C9">
      <w:pPr>
        <w:pStyle w:val="ProductList-Body"/>
        <w:tabs>
          <w:tab w:val="left" w:pos="360"/>
        </w:tabs>
        <w:rPr>
          <w:b/>
          <w:color w:val="00188F"/>
        </w:rPr>
      </w:pPr>
    </w:p>
    <w:p w14:paraId="6068FA3B" w14:textId="77777777" w:rsidR="008824C9" w:rsidRPr="004633D2" w:rsidRDefault="008824C9" w:rsidP="008824C9">
      <w:pPr>
        <w:pStyle w:val="ProductList-Body"/>
        <w:tabs>
          <w:tab w:val="left" w:pos="360"/>
        </w:tabs>
        <w:rPr>
          <w:b/>
          <w:color w:val="00188F"/>
        </w:rPr>
      </w:pPr>
      <w:r w:rsidRPr="004633D2">
        <w:rPr>
          <w:b/>
          <w:color w:val="00188F"/>
        </w:rPr>
        <w:t>Termos Específicos dos Serviços Online</w:t>
      </w:r>
    </w:p>
    <w:p w14:paraId="36549927" w14:textId="77777777" w:rsidR="008824C9" w:rsidRPr="004633D2" w:rsidRDefault="00973CB5" w:rsidP="008824C9">
      <w:pPr>
        <w:pStyle w:val="ProductList-Body"/>
        <w:tabs>
          <w:tab w:val="left" w:pos="360"/>
        </w:tabs>
        <w:spacing w:after="60"/>
        <w:ind w:left="360"/>
      </w:pPr>
      <w:hyperlink w:anchor="AzureRightsManagement" w:history="1">
        <w:r w:rsidR="008824C9" w:rsidRPr="004633D2">
          <w:rPr>
            <w:rStyle w:val="Hyperlink"/>
          </w:rPr>
          <w:t>Gerenciamento de Direitos do Azure</w:t>
        </w:r>
      </w:hyperlink>
      <w:r w:rsidR="008824C9" w:rsidRPr="004633D2">
        <w:t>: Renomeamos os Serviços de Gerenciamento de Direitos do Azure para Gerenciamento de Direitos do Azure.</w:t>
      </w:r>
    </w:p>
    <w:p w14:paraId="66844056" w14:textId="77777777" w:rsidR="008824C9" w:rsidRPr="004633D2" w:rsidRDefault="00973CB5" w:rsidP="008824C9">
      <w:pPr>
        <w:pStyle w:val="ProductList-Body"/>
        <w:tabs>
          <w:tab w:val="clear" w:pos="158"/>
          <w:tab w:val="left" w:pos="360"/>
        </w:tabs>
        <w:ind w:left="360"/>
      </w:pPr>
      <w:hyperlink w:anchor="O365Applications" w:history="1">
        <w:r w:rsidR="008824C9" w:rsidRPr="004633D2">
          <w:rPr>
            <w:rStyle w:val="Hyperlink"/>
          </w:rPr>
          <w:t>Aplicativos do Office 365</w:t>
        </w:r>
      </w:hyperlink>
      <w:r w:rsidR="008824C9" w:rsidRPr="004633D2">
        <w:rPr>
          <w:color w:val="000000" w:themeColor="text1"/>
        </w:rPr>
        <w:t>: Incluímos nos termos do Office Web Apps Server 2013 uma concessão permitindo que o Cliente instale o Office Web Apps Server 2013 em um Servidor.</w:t>
      </w:r>
    </w:p>
    <w:p w14:paraId="7AA514E8" w14:textId="77777777" w:rsidR="008824C9" w:rsidRPr="004633D2" w:rsidRDefault="008824C9" w:rsidP="008824C9">
      <w:pPr>
        <w:pStyle w:val="ProductList-Body"/>
        <w:tabs>
          <w:tab w:val="left" w:pos="360"/>
        </w:tabs>
        <w:rPr>
          <w:b/>
          <w:color w:val="00188F"/>
        </w:rPr>
      </w:pPr>
    </w:p>
    <w:p w14:paraId="2A1FF72D" w14:textId="77777777" w:rsidR="008824C9" w:rsidRPr="004633D2" w:rsidRDefault="008824C9" w:rsidP="008824C9">
      <w:pPr>
        <w:pStyle w:val="ProductList-Body"/>
        <w:tabs>
          <w:tab w:val="left" w:pos="360"/>
        </w:tabs>
        <w:rPr>
          <w:b/>
          <w:color w:val="00188F"/>
        </w:rPr>
      </w:pPr>
      <w:r w:rsidRPr="004633D2">
        <w:rPr>
          <w:b/>
          <w:color w:val="00188F"/>
        </w:rPr>
        <w:t>Anexo 1</w:t>
      </w:r>
    </w:p>
    <w:p w14:paraId="275A4C98" w14:textId="77777777" w:rsidR="008824C9" w:rsidRPr="004633D2" w:rsidRDefault="00973CB5" w:rsidP="008824C9">
      <w:pPr>
        <w:pStyle w:val="ProductList-Body"/>
        <w:tabs>
          <w:tab w:val="left" w:pos="360"/>
        </w:tabs>
        <w:ind w:left="360"/>
        <w:rPr>
          <w:color w:val="000000" w:themeColor="text1"/>
        </w:rPr>
      </w:pPr>
      <w:hyperlink w:anchor="Attachment1" w:history="1">
        <w:r w:rsidR="008824C9" w:rsidRPr="004633D2">
          <w:rPr>
            <w:rStyle w:val="Hyperlink"/>
          </w:rPr>
          <w:t>Suporte ao Cliente</w:t>
        </w:r>
      </w:hyperlink>
      <w:r w:rsidR="008824C9" w:rsidRPr="004633D2">
        <w:t xml:space="preserve">: Incluímos uma referência ao Microsoft Intune e Office 365 à lista de Serviços Online identificados no parágrafo de “Consertos (Fixes)” da notificação de Suporte ao Cliente. </w:t>
      </w:r>
    </w:p>
    <w:p w14:paraId="4E39357D" w14:textId="77777777" w:rsidR="008824C9" w:rsidRPr="004633D2" w:rsidRDefault="008824C9" w:rsidP="008824C9">
      <w:pPr>
        <w:pStyle w:val="ProductList-Body"/>
        <w:tabs>
          <w:tab w:val="left" w:pos="360"/>
        </w:tabs>
        <w:rPr>
          <w:b/>
          <w:color w:val="00188F"/>
        </w:rPr>
      </w:pPr>
    </w:p>
    <w:p w14:paraId="03C5E730" w14:textId="77777777" w:rsidR="008824C9" w:rsidRPr="004633D2" w:rsidRDefault="008824C9" w:rsidP="008824C9">
      <w:pPr>
        <w:pStyle w:val="ProductList-Body"/>
        <w:tabs>
          <w:tab w:val="left" w:pos="360"/>
        </w:tabs>
        <w:rPr>
          <w:b/>
          <w:color w:val="00188F"/>
        </w:rPr>
      </w:pPr>
      <w:r w:rsidRPr="004633D2">
        <w:rPr>
          <w:b/>
          <w:color w:val="00188F"/>
        </w:rPr>
        <w:t>Anexo 3</w:t>
      </w:r>
    </w:p>
    <w:p w14:paraId="5A42C9B1" w14:textId="77777777" w:rsidR="008824C9" w:rsidRPr="004633D2" w:rsidRDefault="00973CB5" w:rsidP="008824C9">
      <w:pPr>
        <w:pStyle w:val="ProductList-Body"/>
        <w:tabs>
          <w:tab w:val="left" w:pos="360"/>
        </w:tabs>
        <w:ind w:left="360"/>
        <w:rPr>
          <w:color w:val="000000" w:themeColor="text1"/>
        </w:rPr>
      </w:pPr>
      <w:hyperlink w:anchor="Appendix1toAttachment3" w:history="1">
        <w:r w:rsidR="008824C9" w:rsidRPr="004633D2">
          <w:rPr>
            <w:rStyle w:val="Hyperlink"/>
          </w:rPr>
          <w:t>Apêndice 1 às Cláusulas Contratuais Padrão</w:t>
        </w:r>
      </w:hyperlink>
      <w:r w:rsidR="008824C9" w:rsidRPr="004633D2">
        <w:t>: A referência para “Segurança e Processamento de Dados: Medidas Técnicas e Organizacionais Adicionais” foi corrigida para fazer referência aos Termos de Processamento de Dados</w:t>
      </w:r>
      <w:r w:rsidR="008824C9" w:rsidRPr="004633D2">
        <w:rPr>
          <w:color w:val="000000" w:themeColor="text1"/>
        </w:rPr>
        <w:t>.</w:t>
      </w:r>
    </w:p>
    <w:p w14:paraId="788B38AC" w14:textId="77777777" w:rsidR="008824C9" w:rsidRDefault="008824C9" w:rsidP="00730B3A">
      <w:pPr>
        <w:pStyle w:val="ProductList-Offering1Heading"/>
        <w:outlineLvl w:val="1"/>
        <w:sectPr w:rsidR="008824C9" w:rsidSect="001B6000">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2434769"/>
      <w:bookmarkEnd w:id="9"/>
      <w:bookmarkEnd w:id="10"/>
      <w:bookmarkEnd w:id="11"/>
      <w:bookmarkEnd w:id="12"/>
      <w:bookmarkEnd w:id="13"/>
      <w:bookmarkEnd w:id="14"/>
      <w:r>
        <w:lastRenderedPageBreak/>
        <w:t>Termos Gerais</w:t>
      </w:r>
      <w:bookmarkEnd w:id="15"/>
      <w:bookmarkEnd w:id="16"/>
    </w:p>
    <w:p w14:paraId="13E595AA" w14:textId="7B956A21" w:rsidR="00730B3A" w:rsidRPr="00690C65" w:rsidRDefault="00730B3A"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Uma SL de Usuário é necessária para cada usuário que acesse o Serviço Online,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7" w:name="_Toc422434770"/>
      <w:r>
        <w:t>Definições</w:t>
      </w:r>
      <w:bookmarkEnd w:id="17"/>
    </w:p>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29C4457B" w14:textId="3041E55F" w:rsidR="00103924" w:rsidRPr="00690C65" w:rsidRDefault="00874919" w:rsidP="00337870">
      <w:pPr>
        <w:pStyle w:val="ProductList-Body"/>
        <w:spacing w:after="120"/>
      </w:pPr>
      <w:r>
        <w:t>“Produto que Não Seja da Microsoft” significa qualquer software, dados, serviço, site ou produto de terceiros.</w:t>
      </w:r>
    </w:p>
    <w:p w14:paraId="69AA448A" w14:textId="06E0C881" w:rsidR="00103924" w:rsidRPr="00690C65" w:rsidRDefault="00874919" w:rsidP="00337870">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da Lista de Produtos. A Lista de Produtos está localizada no site </w:t>
      </w:r>
      <w:hyperlink r:id="rId21" w:history="1">
        <w:r w:rsidRPr="00093609">
          <w:rPr>
            <w:rStyle w:val="Hyperlink"/>
          </w:rPr>
          <w:t>http://go.microsoft.com/?linkid=9839207</w:t>
        </w:r>
        <w:r w:rsidRPr="00093609">
          <w:rPr>
            <w:rStyle w:val="Hyperlink"/>
            <w:u w:val="none"/>
          </w:rPr>
          <w:t>.</w:t>
        </w:r>
      </w:hyperlink>
    </w:p>
    <w:p w14:paraId="44145F90" w14:textId="0948FB9C" w:rsidR="00103924" w:rsidRPr="00690C65" w:rsidRDefault="00874919" w:rsidP="00337870">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72678E23" w14:textId="178D61A7" w:rsidR="00730B3A" w:rsidRPr="00690C65" w:rsidRDefault="00337870" w:rsidP="00103924">
      <w:pPr>
        <w:pStyle w:val="ProductList-Body"/>
      </w:pPr>
      <w:r>
        <w:t>“SL” significa licença de assinatura.</w:t>
      </w:r>
    </w:p>
    <w:p w14:paraId="18F7674C" w14:textId="77777777" w:rsidR="00103924" w:rsidRPr="00D400DC" w:rsidRDefault="00103924" w:rsidP="00103924">
      <w:pPr>
        <w:pStyle w:val="ProductList-Body"/>
        <w:rPr>
          <w:sz w:val="16"/>
          <w:szCs w:val="16"/>
        </w:rPr>
      </w:pPr>
    </w:p>
    <w:p w14:paraId="66429A49" w14:textId="07F3D7DF" w:rsidR="00103924" w:rsidRPr="00690C65" w:rsidRDefault="00103924" w:rsidP="00366C8E">
      <w:pPr>
        <w:pStyle w:val="ProductList-SubSubSectionHeading"/>
        <w:outlineLvl w:val="1"/>
      </w:pPr>
      <w:bookmarkStart w:id="18" w:name="_Toc422434771"/>
      <w:r>
        <w:t>Atualizações dos Termos dos Serviços Online</w:t>
      </w:r>
      <w:bookmarkEnd w:id="18"/>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34862786" w14:textId="669B7622" w:rsidR="00103924" w:rsidRPr="00690C65" w:rsidRDefault="00103924" w:rsidP="00366C8E">
      <w:pPr>
        <w:pStyle w:val="ProductList-SubSubSectionHeading"/>
        <w:outlineLvl w:val="1"/>
      </w:pPr>
      <w:bookmarkStart w:id="19" w:name="_Toc422434772"/>
      <w:r>
        <w:t>Alterações Regulatórias e Disponibilidade Internacional</w:t>
      </w:r>
      <w:bookmarkEnd w:id="19"/>
    </w:p>
    <w:p w14:paraId="3A70F627" w14:textId="4A7201F8" w:rsidR="00103924" w:rsidRPr="00690C6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2"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0" w:name="_Toc422434773"/>
      <w:r>
        <w:t>Retenção de Dados</w:t>
      </w:r>
      <w:bookmarkEnd w:id="20"/>
    </w:p>
    <w:p w14:paraId="1645CC39" w14:textId="5E6B6EA9" w:rsidR="00103924" w:rsidRPr="00690C65" w:rsidRDefault="00D92296" w:rsidP="00337870">
      <w:pPr>
        <w:pStyle w:val="ProductList-Body"/>
        <w:spacing w:after="120"/>
      </w:pPr>
      <w:r>
        <w:t>Exceto para avaliações gratuitas,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366C8E">
      <w:pPr>
        <w:pStyle w:val="ProductList-SubSubSectionHeading"/>
        <w:outlineLvl w:val="1"/>
      </w:pPr>
      <w:bookmarkStart w:id="21" w:name="_Toc422434774"/>
      <w:r>
        <w:t>Uso de Software com o Serviço Online</w:t>
      </w:r>
      <w:bookmarkEnd w:id="21"/>
    </w:p>
    <w:p w14:paraId="62002352" w14:textId="3B9E93C8" w:rsidR="00103924" w:rsidRPr="00690C65" w:rsidRDefault="00103924" w:rsidP="00103924">
      <w:pPr>
        <w:pStyle w:val="ProductList-Body"/>
      </w:pPr>
      <w:r>
        <w:t>É possível que o Cliente precise instalar determinados programas de software da Microsoft a fim de usar o Serviço Online. Nesse caso, os seguintes termos se aplicam:</w:t>
      </w:r>
    </w:p>
    <w:p w14:paraId="18066401" w14:textId="77777777" w:rsidR="00AD5F09" w:rsidRPr="00D400DC"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lastRenderedPageBreak/>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6C332121" w:rsidR="00103924" w:rsidRPr="00690C65" w:rsidRDefault="00103924"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poderão coletar dados sobre o uso e o desempenho deles, que poderão ser transmitidos para a Microsoft e usados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2434775"/>
      <w:r>
        <w:t>Produtos que Não Sejam da Microsoft</w:t>
      </w:r>
      <w:bookmarkEnd w:id="22"/>
    </w:p>
    <w:p w14:paraId="717B1BE0" w14:textId="22E9601F" w:rsidR="00103924" w:rsidRPr="00690C65" w:rsidRDefault="00AD5F09" w:rsidP="00AD5F09">
      <w:pPr>
        <w:pStyle w:val="ProductList-Body"/>
      </w:pPr>
      <w:r>
        <w:t xml:space="preserve">A Microsoft poderá disponibilizar ao Cliente Produtos que Não Sejam da Microsoft por meio do uso que o Cliente fizer dos Serviços Online (por exemplo, por uma loja ou galeria).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instalado ou usado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2434776"/>
      <w:r>
        <w:t>Política de Uso Aceitável</w:t>
      </w:r>
      <w:bookmarkEnd w:id="23"/>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2434777"/>
      <w:r>
        <w:t>Limitações Técnicas</w:t>
      </w:r>
      <w:bookmarkEnd w:id="24"/>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2434778"/>
      <w:r>
        <w:t>Cumprimento das Leis</w:t>
      </w:r>
      <w:bookmarkEnd w:id="25"/>
    </w:p>
    <w:p w14:paraId="4AF31B1C" w14:textId="5CECBED5" w:rsidR="00AD5F09" w:rsidRPr="00690C65" w:rsidRDefault="00AD5F09" w:rsidP="00F824AC">
      <w:pPr>
        <w:pStyle w:val="ProductList-Body"/>
        <w:spacing w:after="120"/>
      </w:pPr>
      <w:r>
        <w:t>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6B63D384" w14:textId="2FDBD42C" w:rsidR="00AD5F09" w:rsidRPr="00690C65" w:rsidRDefault="00AD5F09" w:rsidP="00AD5F09">
      <w:pPr>
        <w:pStyle w:val="ProductList-Body"/>
      </w:pPr>
      <w:r>
        <w:t xml:space="preserve">O Cliente deverá cumprir todas as leis e os regulamentos aplicáveis ao uso dos Serviços Online, inclusive leis relacionadas a privacidade, proteção de dados e confidencialidade das comunicações. O Cliente é responsável por implementar e manter as proteções de privacidade e as medidas de </w:t>
      </w:r>
      <w:r>
        <w:lastRenderedPageBreak/>
        <w:t>segurança para componentes que o Cliente fornece ou controla (como dispositivos registrados com o Microsoft Intune ou em um aplicativo ou em 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6" w:name="_Toc422434779"/>
      <w:r>
        <w:t>Notificações Eletrônicas</w:t>
      </w:r>
      <w:bookmarkEnd w:id="26"/>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7" w:name="_Toc422434780"/>
      <w:r>
        <w:t>Reconsignação da Licença</w:t>
      </w:r>
      <w:bookmarkEnd w:id="27"/>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8" w:name="_Toc422434781"/>
      <w:r>
        <w:t>Componentes de Fontes</w:t>
      </w:r>
      <w:bookmarkEnd w:id="28"/>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9" w:name="_Toc422434782"/>
      <w:r>
        <w:t>Multiplexação</w:t>
      </w:r>
      <w:bookmarkEnd w:id="29"/>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0" w:name="PrivacyandSecurityTerms"/>
      <w:bookmarkStart w:id="31" w:name="_Toc422434783"/>
      <w:r>
        <w:lastRenderedPageBreak/>
        <w:t>Termos de Privacidade e Segurança</w:t>
      </w:r>
      <w:bookmarkEnd w:id="30"/>
      <w:bookmarkEnd w:id="31"/>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2" w:name="_Toc422434784"/>
      <w:r>
        <w:t>Termos Gerais de Privacidade e Segurança</w:t>
      </w:r>
      <w:bookmarkEnd w:id="32"/>
    </w:p>
    <w:p w14:paraId="0A292299" w14:textId="77777777" w:rsidR="00F77036" w:rsidRPr="00690C65" w:rsidRDefault="00F77036" w:rsidP="00366C8E">
      <w:pPr>
        <w:pStyle w:val="ProductList-SubSubSectionHeading"/>
        <w:outlineLvl w:val="2"/>
      </w:pPr>
      <w:bookmarkStart w:id="33" w:name="_Toc422434785"/>
      <w:r>
        <w:t>Escopo</w:t>
      </w:r>
      <w:bookmarkEnd w:id="33"/>
    </w:p>
    <w:p w14:paraId="6720FC8E" w14:textId="65FEC10F" w:rsidR="00F77036" w:rsidRPr="00690C65" w:rsidRDefault="00F77036" w:rsidP="00F77036">
      <w:pPr>
        <w:pStyle w:val="ProductList-Body"/>
      </w:pPr>
      <w:r>
        <w:t xml:space="preserve">Os termos contidos nesta seção se aplicam a todos os Serviços Online, exceto a Plataforma Corporativa do Bing Mapas, a Plataforma de Gerenciamento de Ativos Móveis do Bing Mapas, a API do Translator e o Parature da Microsoft,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4" w:name="_Toc422434786"/>
      <w:r>
        <w:t>Uso dos Dados do Cliente</w:t>
      </w:r>
      <w:bookmarkEnd w:id="34"/>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5" w:name="_Toc422434787"/>
      <w:r>
        <w:t>Divulgação dos Dados do Cliente</w:t>
      </w:r>
      <w:bookmarkEnd w:id="35"/>
    </w:p>
    <w:p w14:paraId="6D380231" w14:textId="77777777" w:rsidR="00F77036" w:rsidRPr="00690C65" w:rsidRDefault="00F77036" w:rsidP="00F824AC">
      <w:pPr>
        <w:pStyle w:val="ProductList-Body"/>
        <w:spacing w:after="120"/>
      </w:pPr>
      <w:r>
        <w:t xml:space="preserve">A Microsoft não divulgará os Dados do Cliente fora da Microsoft nem de suas afiliadas e subsidiárias controladas, exceto (1) conforme instruções do Cliente, (2) com a permissão de um usuário final, (3) conforme descrito nos OST ou (4) como exigido por lei. </w:t>
      </w:r>
    </w:p>
    <w:p w14:paraId="18B909EA" w14:textId="77777777" w:rsidR="00F77036" w:rsidRPr="00690C65" w:rsidRDefault="00F77036" w:rsidP="00F824AC">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0DBE1B9F" w14:textId="55C81A65" w:rsidR="00F77036" w:rsidRPr="00690C65" w:rsidRDefault="00F77036" w:rsidP="00F824AC">
      <w:pPr>
        <w:pStyle w:val="ProductList-Body"/>
        <w:spacing w:after="120"/>
      </w:pPr>
      <w:r>
        <w:t>No recebimento de qualquer outra solicitação de terceiros pelos Dados do Cliente, como solicitações de usuários finais do Cliente, a Microsoft o notificará imediatamente, a menos que seja proibida por lei. Se a Microsoft não for obrigada por lei a divulgar os Dados do Cliente, ela rejeitará a solicitação. Se a solicitação for válida e se houver possibilidade de a Microsoft ser obrigada a divulgar as informações solicitadas, ela tentará redirecionar o terceiro para efetuar a solicitação dos Dados ao Cliente.</w:t>
      </w:r>
    </w:p>
    <w:p w14:paraId="51364C6C" w14:textId="04B2FF96" w:rsidR="00F77036" w:rsidRPr="00690C65" w:rsidRDefault="00F77036" w:rsidP="00AE69BA">
      <w:pPr>
        <w:pStyle w:val="ProductList-Body"/>
        <w:spacing w:after="120"/>
      </w:pPr>
      <w:r>
        <w:t xml:space="preserve">Salvo instruções do Cliente, a Microsoft não fornecerá a nenhum terceiro: (1) acesso direto, indireto, amplo ou ilimitado aos Dados do Cliente; (2) as chaves de criptografia da plataforma usadas para proteger os Dados do Cliente ou a capacidade de violar essa criptografia nem (3) nenhum tipo de acesso aos Dados do Cliente se a Microsoft souber que esses dados são usados para fins diferentes dos estabelecidos na solicitação. </w:t>
      </w:r>
    </w:p>
    <w:p w14:paraId="2B1EA4C6" w14:textId="77777777" w:rsidR="00F77036" w:rsidRPr="00690C65" w:rsidRDefault="00F77036" w:rsidP="00F77036">
      <w:pPr>
        <w:pStyle w:val="ProductList-Body"/>
      </w:pPr>
      <w:r>
        <w:t xml:space="preserve">Em apoio ao supra mencionado, a Microsoft poderá fornecer ao terceiro as informações de contato básicas do Cliente.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6" w:name="_Toc422434788"/>
      <w:r>
        <w:t>Instituições Educacionais</w:t>
      </w:r>
      <w:bookmarkEnd w:id="36"/>
    </w:p>
    <w:p w14:paraId="1FD6883B" w14:textId="34F015CC" w:rsidR="00F77036" w:rsidRPr="00690C65" w:rsidRDefault="00F77036" w:rsidP="00F824AC">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04350C2A" w14:textId="7980FE1C" w:rsidR="00F77036" w:rsidRPr="00690C65"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75EB52E8" w14:textId="77777777" w:rsidR="00F77036" w:rsidRDefault="00F77036" w:rsidP="00F77036">
      <w:pPr>
        <w:pStyle w:val="ProductList-Body"/>
      </w:pPr>
    </w:p>
    <w:p w14:paraId="3DC697A7" w14:textId="79680CE3" w:rsidR="008824C9" w:rsidRPr="004633D2" w:rsidRDefault="008824C9" w:rsidP="008824C9">
      <w:pPr>
        <w:pStyle w:val="ProductList-SubSubSectionHeading"/>
      </w:pPr>
      <w:bookmarkStart w:id="37" w:name="_Toc417892062"/>
      <w:bookmarkStart w:id="38" w:name="_Toc422434789"/>
      <w:bookmarkStart w:id="39" w:name="HIPAA"/>
      <w:r>
        <w:t>Parceiro Comercial HIPA</w:t>
      </w:r>
      <w:r w:rsidRPr="004633D2">
        <w:t>A</w:t>
      </w:r>
      <w:bookmarkEnd w:id="37"/>
      <w:bookmarkEnd w:id="38"/>
    </w:p>
    <w:bookmarkEnd w:id="39"/>
    <w:p w14:paraId="06B4B30B" w14:textId="77777777" w:rsidR="008824C9" w:rsidRPr="004633D2" w:rsidRDefault="008824C9" w:rsidP="008824C9">
      <w:pPr>
        <w:pStyle w:val="ProductList-Body"/>
      </w:pPr>
      <w:r w:rsidRPr="004633D2">
        <w:t xml:space="preserve">Se o Cliente for uma “pessoa jurídica coberta” ou um “parceiro comercial” e incluir </w:t>
      </w:r>
      <w:r>
        <w:t>“</w:t>
      </w:r>
      <w:r w:rsidRPr="004633D2">
        <w:t>informações protegidas de integridade</w:t>
      </w:r>
      <w:r>
        <w:t>”</w:t>
      </w:r>
      <w:r w:rsidRPr="004633D2">
        <w:t xml:space="preserve"> nos Dados do Cliente conforme os termos definidos no 45 CFR § 160.103, a assinatura de um contrato de licenciamento por volume do Cliente incluirá a assinatura de um Contrato de Parceiro Comercial HIPAA (“BAA”), cujo texto com</w:t>
      </w:r>
      <w:r>
        <w:t xml:space="preserve">pleto está disponível no site </w:t>
      </w:r>
      <w:r w:rsidRPr="004633D2">
        <w:t>http://aka.ms/BAA. O Cliente pode recusar o BAA enviando as seguintes informações para a Microsoft em uma notificação por escrito (segundo os termos do contrato de licenciamento por volume do Cliente):</w:t>
      </w:r>
    </w:p>
    <w:p w14:paraId="5D456A83" w14:textId="77777777" w:rsidR="008824C9" w:rsidRPr="004633D2" w:rsidRDefault="008824C9" w:rsidP="008824C9">
      <w:pPr>
        <w:pStyle w:val="ProductList-Body"/>
        <w:numPr>
          <w:ilvl w:val="0"/>
          <w:numId w:val="36"/>
        </w:numPr>
        <w:ind w:left="450" w:hanging="270"/>
      </w:pPr>
      <w:r w:rsidRPr="004633D2">
        <w:lastRenderedPageBreak/>
        <w:t>a razão social completa do Cliente e de qualquer Afiliada que estiver recusando as cláusulas;</w:t>
      </w:r>
    </w:p>
    <w:p w14:paraId="4B14024D" w14:textId="77777777" w:rsidR="008824C9" w:rsidRPr="004633D2" w:rsidRDefault="008824C9" w:rsidP="008824C9">
      <w:pPr>
        <w:pStyle w:val="ProductList-Body"/>
        <w:numPr>
          <w:ilvl w:val="0"/>
          <w:numId w:val="36"/>
        </w:numPr>
        <w:ind w:left="450" w:hanging="270"/>
      </w:pPr>
      <w:r w:rsidRPr="004633D2">
        <w:t>se o Cliente tiver vários contratos de licenciamento por volume, o contrato de licenciamento por volume ao qual a recusa se aplicará.</w:t>
      </w:r>
    </w:p>
    <w:p w14:paraId="7BCBB12F" w14:textId="77777777" w:rsidR="008824C9" w:rsidRDefault="008824C9" w:rsidP="00F77036">
      <w:pPr>
        <w:pStyle w:val="ProductList-Body"/>
      </w:pPr>
    </w:p>
    <w:p w14:paraId="02205ABD" w14:textId="77777777" w:rsidR="00F77036" w:rsidRPr="00690C65" w:rsidRDefault="00F77036" w:rsidP="00366C8E">
      <w:pPr>
        <w:pStyle w:val="ProductList-SubSubSectionHeading"/>
        <w:outlineLvl w:val="2"/>
      </w:pPr>
      <w:bookmarkStart w:id="40" w:name="_Toc422434790"/>
      <w:r>
        <w:t>Segurança</w:t>
      </w:r>
      <w:bookmarkEnd w:id="40"/>
    </w:p>
    <w:p w14:paraId="2E45AFF8" w14:textId="7FCF7485" w:rsidR="00F77036" w:rsidRPr="00690C65" w:rsidRDefault="00F77036" w:rsidP="00F7703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1" w:name="_Toc422434791"/>
      <w:r>
        <w:t>Notificação de Incidentes de Segurança</w:t>
      </w:r>
      <w:bookmarkEnd w:id="41"/>
    </w:p>
    <w:p w14:paraId="40A5F846" w14:textId="7E5F1305" w:rsidR="00F77036" w:rsidRPr="00690C65"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3A327E7B" w14:textId="67F429DB" w:rsidR="00F77036" w:rsidRPr="00690C65"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3E2B017C" w14:textId="77777777" w:rsidR="00F77036" w:rsidRPr="00690C65"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2" w:name="_Toc422434792"/>
      <w:r>
        <w:t>Local do Processamento de Dados</w:t>
      </w:r>
      <w:bookmarkEnd w:id="42"/>
    </w:p>
    <w:p w14:paraId="6F79E91B" w14:textId="23F70AEC" w:rsidR="00F77036" w:rsidRPr="00690C65" w:rsidRDefault="00F77036" w:rsidP="009467F4">
      <w:pPr>
        <w:pStyle w:val="ProductList-Body"/>
      </w:pPr>
      <w:r>
        <w:t xml:space="preserve">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segue as estruturas de </w:t>
      </w:r>
      <w:r w:rsidR="009467F4">
        <w:t>“</w:t>
      </w:r>
      <w:r>
        <w:t>EU Safe Harbor</w:t>
      </w:r>
      <w:r w:rsidR="009467F4">
        <w:t>”</w:t>
      </w:r>
      <w:r>
        <w:t xml:space="preserve"> (porto seguro americano) e “Swiss Safe Harbor” (porto seguro suíço) estabelecidas pelo Departamento de Comércio dos Estados Unidos da América para a coleta, o uso e a retenção de dados coletados na União Europeia, Área Econômica Europeia e Suíça.</w:t>
      </w:r>
    </w:p>
    <w:p w14:paraId="0F49DA8B" w14:textId="77777777" w:rsidR="00F77036" w:rsidRPr="00690C65" w:rsidRDefault="00F77036" w:rsidP="00F77036">
      <w:pPr>
        <w:pStyle w:val="ProductList-Body"/>
      </w:pPr>
    </w:p>
    <w:p w14:paraId="772A1339" w14:textId="77777777" w:rsidR="008824C9" w:rsidRPr="004633D2" w:rsidRDefault="008824C9" w:rsidP="008824C9">
      <w:pPr>
        <w:pStyle w:val="ProductList-SubSubSectionHeading"/>
        <w:outlineLvl w:val="2"/>
      </w:pPr>
      <w:bookmarkStart w:id="43" w:name="_Toc417892066"/>
      <w:bookmarkStart w:id="44" w:name="_Toc412644895"/>
      <w:bookmarkStart w:id="45" w:name="_Toc422434793"/>
      <w:r w:rsidRPr="004633D2">
        <w:t>Lançamentos de Visualizações Prévias</w:t>
      </w:r>
      <w:bookmarkEnd w:id="43"/>
      <w:bookmarkEnd w:id="44"/>
      <w:bookmarkEnd w:id="45"/>
    </w:p>
    <w:p w14:paraId="2430732F" w14:textId="77777777" w:rsidR="008824C9" w:rsidRPr="004633D2" w:rsidRDefault="008824C9" w:rsidP="008824C9">
      <w:pPr>
        <w:pStyle w:val="ProductList-Body"/>
      </w:pPr>
      <w:r w:rsidRPr="004633D2">
        <w:t>A Microsoft pode oferecer recursos de visualização prévia, beta ou outros recursos, localizações de data center e serviços (</w:t>
      </w:r>
      <w:r>
        <w:t>“</w:t>
      </w:r>
      <w:r w:rsidRPr="004633D2">
        <w:t>Visualizações Prévias</w:t>
      </w:r>
      <w:r>
        <w:t>”</w:t>
      </w:r>
      <w:r w:rsidRPr="004633D2">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46" w:name="_Toc422434794"/>
      <w:r>
        <w:t>Uso de Subcontratados</w:t>
      </w:r>
      <w:bookmarkEnd w:id="46"/>
    </w:p>
    <w:p w14:paraId="4B2C2C88" w14:textId="2069A67F" w:rsidR="000E6ED8" w:rsidRPr="00690C65"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7" w:name="_Toc422434795"/>
      <w:r>
        <w:t>Como Entrar em Contato com a Microsoft</w:t>
      </w:r>
      <w:bookmarkEnd w:id="47"/>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5"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Proteção de Dados</w:t>
      </w:r>
    </w:p>
    <w:p w14:paraId="47846A7F" w14:textId="77777777" w:rsidR="00F77036" w:rsidRPr="00690C65" w:rsidRDefault="00F77036" w:rsidP="00F77036">
      <w:pPr>
        <w:pStyle w:val="ProductList-Body"/>
        <w:ind w:left="180"/>
      </w:pPr>
      <w:r>
        <w:t>Carmenhall Road</w:t>
      </w:r>
    </w:p>
    <w:p w14:paraId="5AE17FE3" w14:textId="4681C8E7" w:rsidR="000E6ED8" w:rsidRPr="00690C65" w:rsidRDefault="00F77036" w:rsidP="00F77036">
      <w:pPr>
        <w:pStyle w:val="ProductList-Body"/>
        <w:ind w:left="180"/>
      </w:pPr>
      <w:r>
        <w:t xml:space="preserve">Sandyford, Dublin 18, </w:t>
      </w:r>
      <w:r w:rsidR="00102CF5">
        <w:t>Ireland</w:t>
      </w:r>
    </w:p>
    <w:p w14:paraId="6B39D0BF" w14:textId="77777777" w:rsidR="008824C9" w:rsidRDefault="008824C9" w:rsidP="00366C8E">
      <w:pPr>
        <w:pStyle w:val="ProductList-Body"/>
        <w:sectPr w:rsidR="008824C9" w:rsidSect="001B6000">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48" w:name="_Toc422434796"/>
      <w:r>
        <w:lastRenderedPageBreak/>
        <w:t>Termos de Processamento de Dados</w:t>
      </w:r>
      <w:bookmarkEnd w:id="48"/>
    </w:p>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3150"/>
        <w:gridCol w:w="7650"/>
      </w:tblGrid>
      <w:tr w:rsidR="0088164F" w14:paraId="17EE0C6C" w14:textId="77777777" w:rsidTr="00102CF5">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Serviços Online</w:t>
            </w:r>
          </w:p>
        </w:tc>
      </w:tr>
      <w:tr w:rsidR="00256427" w14:paraId="176BA6A2" w14:textId="77777777" w:rsidTr="00102CF5">
        <w:tc>
          <w:tcPr>
            <w:tcW w:w="3150" w:type="dxa"/>
            <w:vAlign w:val="center"/>
          </w:tcPr>
          <w:p w14:paraId="225F38A5" w14:textId="0A5F0153" w:rsidR="00256427" w:rsidRDefault="00CF560D" w:rsidP="00CF560D">
            <w:pPr>
              <w:pStyle w:val="ProductList-Body"/>
            </w:pPr>
            <w:r>
              <w:t>Microsoft Dynamics Online Services</w:t>
            </w:r>
          </w:p>
        </w:tc>
        <w:tc>
          <w:tcPr>
            <w:tcW w:w="7650" w:type="dxa"/>
          </w:tcPr>
          <w:p w14:paraId="3A0CC844" w14:textId="7941498B" w:rsidR="00256427" w:rsidRDefault="00CF560D" w:rsidP="00840373">
            <w:pPr>
              <w:pStyle w:val="ProductList-Body"/>
            </w:pPr>
            <w:r>
              <w:t>O Microsoft Dynamics Online Services disponibilizados por meio do licenciamento por volume ou pelo portal de serviços online da Microsoft, excluindo (1) o Microsoft Dynamics CRM para dispositivos com suporte, que inclui, entre outros, o Microsoft Dynamics CRM Online Services para tablets e/ou smartphones e (2) todos os serviços de outras marcas disponibilizados com ou em conexão com o Microsoft Dynamics CRM Online, como o Microsoft Social Engagement, Parature da Microsoft e Microsoft Dynamics Marketing.</w:t>
            </w:r>
          </w:p>
        </w:tc>
      </w:tr>
      <w:tr w:rsidR="00256427" w14:paraId="0EEF8014" w14:textId="77777777" w:rsidTr="00102CF5">
        <w:tc>
          <w:tcPr>
            <w:tcW w:w="3150" w:type="dxa"/>
            <w:vAlign w:val="center"/>
          </w:tcPr>
          <w:p w14:paraId="17E444BC" w14:textId="77918E10" w:rsidR="00256427" w:rsidRDefault="00256427" w:rsidP="003B7142">
            <w:pPr>
              <w:pStyle w:val="ProductList-Body"/>
            </w:pPr>
            <w:r>
              <w:t>Serviços do Office 365</w:t>
            </w:r>
          </w:p>
        </w:tc>
        <w:tc>
          <w:tcPr>
            <w:tcW w:w="7650" w:type="dxa"/>
          </w:tcPr>
          <w:p w14:paraId="2B2D9666" w14:textId="58AF4551" w:rsidR="00256427" w:rsidRPr="00102CF5" w:rsidRDefault="000E16D8" w:rsidP="000E16D8">
            <w:pPr>
              <w:pStyle w:val="ProductList-Body"/>
              <w:rPr>
                <w:spacing w:val="-2"/>
              </w:rPr>
            </w:pPr>
            <w:r w:rsidRPr="00102CF5">
              <w:rPr>
                <w:spacing w:val="-2"/>
              </w:rPr>
              <w:t>Os seguintes serviços, cada um conforme incluído em um pacote ou plano com a marca Office 365: Exchange Online, Arquivamento do Exchange Online, Exchange Online Protection, SharePoint Online, OneDrive for Business, Skype para Empresas Online e Office Online. Os Serviços do Office 365 não incluem o Office 365 ProPlus nem serviços de outras marcas disponibilizados com um plano ou um pacote do Office 365, como o serviço Bing ou Yammer ou outro serviço com a marca “para Office 365”.</w:t>
            </w:r>
          </w:p>
        </w:tc>
      </w:tr>
      <w:tr w:rsidR="008824C9" w14:paraId="31232290" w14:textId="77777777" w:rsidTr="00102CF5">
        <w:tc>
          <w:tcPr>
            <w:tcW w:w="3150" w:type="dxa"/>
            <w:vAlign w:val="center"/>
          </w:tcPr>
          <w:p w14:paraId="792F0442" w14:textId="1A060ABA" w:rsidR="008824C9" w:rsidRDefault="008824C9" w:rsidP="008824C9">
            <w:pPr>
              <w:pStyle w:val="ProductList-Body"/>
            </w:pPr>
            <w:bookmarkStart w:id="49" w:name="MicrosoftAzureCoreServices"/>
            <w:r w:rsidRPr="004633D2">
              <w:t>Serviços Principais do Microsoft Azure</w:t>
            </w:r>
            <w:bookmarkEnd w:id="49"/>
          </w:p>
        </w:tc>
        <w:tc>
          <w:tcPr>
            <w:tcW w:w="7650" w:type="dxa"/>
          </w:tcPr>
          <w:p w14:paraId="1BC35F13" w14:textId="08CAB926" w:rsidR="008824C9" w:rsidRDefault="008824C9" w:rsidP="008824C9">
            <w:pPr>
              <w:pStyle w:val="ProductList-Body"/>
            </w:pPr>
            <w:r w:rsidRPr="004633D2">
              <w:t>Serviços de Nuvem (funções para funcionários e Web), Máquinas Virtuais (inclusive com SQL Server), Armazenamento (Blobs, Tabelas, Filas), Rede Virtual, Gerenciador de Tráfego, Lote, Tamanhos da Web, Serviços BizTalk, Serviços de Mídia, Serviços Móveis, Barramento de Serviço, Hub de Notificação, Gerenciador de Fluxo de Trabalho, Rota Expressa, Agendador, Autenticação Multifator, Active Directory, Serviço de Gerenciamento de Direitos, SQL Database e quaisquer outros recursos identificados na Central de Confiabilidade do Microsoft Azure.</w:t>
            </w:r>
          </w:p>
        </w:tc>
      </w:tr>
      <w:tr w:rsidR="00256427" w14:paraId="35238467" w14:textId="77777777" w:rsidTr="00102CF5">
        <w:tc>
          <w:tcPr>
            <w:tcW w:w="3150" w:type="dxa"/>
            <w:vAlign w:val="center"/>
          </w:tcPr>
          <w:p w14:paraId="2BF1ACCE" w14:textId="035545C0" w:rsidR="00256427" w:rsidRDefault="006E5B74" w:rsidP="006E5B74">
            <w:pPr>
              <w:pStyle w:val="ProductList-Body"/>
            </w:pPr>
            <w:r>
              <w:t>Serviços Online do Microsoft Intune</w:t>
            </w:r>
          </w:p>
        </w:tc>
        <w:tc>
          <w:tcPr>
            <w:tcW w:w="7650" w:type="dxa"/>
          </w:tcPr>
          <w:p w14:paraId="717F210B" w14:textId="2C797371" w:rsidR="00256427" w:rsidRDefault="00256427" w:rsidP="00D92296">
            <w:pPr>
              <w:pStyle w:val="ProductList-Body"/>
            </w:pPr>
            <w:r>
              <w:t>A parte de serviço de nuvem do Microsoft Intune como Produto Complementar do Microsoft Intune ou um serviço de gerenciamento fornecido pelo Microsoft Intune como Gerenciamento de Dispositivo Móvel para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0" w:name="_Toc422434797"/>
      <w:r>
        <w:t>Local dos Dados do Cliente em Repouso</w:t>
      </w:r>
      <w:bookmarkEnd w:id="50"/>
    </w:p>
    <w:p w14:paraId="3170912A" w14:textId="77777777" w:rsidR="00086F17" w:rsidRPr="00690C65" w:rsidRDefault="00086F17" w:rsidP="00086F17">
      <w:pPr>
        <w:pStyle w:val="ProductList-Body"/>
      </w:pPr>
      <w:r>
        <w:t>A Microsoft armazenará os Dados do Cliente em repouso em determinadas áreas geográficas importantes (individualmente, Área Geográfica) da seguinte forma:</w:t>
      </w:r>
    </w:p>
    <w:p w14:paraId="467DBFAA" w14:textId="1A4FC32C" w:rsidR="00086F17" w:rsidRPr="00690C65" w:rsidRDefault="00086F17" w:rsidP="00A44A41">
      <w:pPr>
        <w:pStyle w:val="ProductList-Body"/>
        <w:numPr>
          <w:ilvl w:val="0"/>
          <w:numId w:val="6"/>
        </w:numPr>
        <w:ind w:left="450" w:hanging="270"/>
      </w:pPr>
      <w:r>
        <w:rPr>
          <w:b/>
        </w:rPr>
        <w:lastRenderedPageBreak/>
        <w:t>Serviços do Office 365</w:t>
      </w:r>
      <w:r w:rsidRPr="00AA1D90">
        <w:rPr>
          <w:b/>
          <w:bCs/>
        </w:rPr>
        <w:t xml:space="preserve">. </w:t>
      </w:r>
      <w:r>
        <w:t>Se o Cliente provisionar seu locatário nos Estados Unidos ou na União Europeia, a Microsoft armazenará nessa Área Geográfica os seguintes Dados do Cliente em repouso: (1) conteúdo da caixa de correio do Exchange Online (corpo do email, entradas do calendário e o conteúdo dos anexos de email) e (2) conteúdo do site do SharePoint Online e os arquivos armazenados nesse site.</w:t>
      </w:r>
    </w:p>
    <w:p w14:paraId="612EBA91" w14:textId="34C10AA8" w:rsidR="00086F17" w:rsidRPr="00690C65" w:rsidRDefault="006E5B74" w:rsidP="00CB7801">
      <w:pPr>
        <w:pStyle w:val="ProductList-Body"/>
        <w:numPr>
          <w:ilvl w:val="0"/>
          <w:numId w:val="6"/>
        </w:numPr>
        <w:ind w:left="450" w:hanging="270"/>
      </w:pPr>
      <w:r>
        <w:rPr>
          <w:b/>
        </w:rPr>
        <w:t>Serviços Online do Microsoft Intune</w:t>
      </w:r>
      <w:r w:rsidRPr="00AA1D90">
        <w:rPr>
          <w:b/>
          <w:bCs/>
        </w:rPr>
        <w:t>.</w:t>
      </w:r>
      <w:r>
        <w:t xml:space="preserve"> Ao provisionar uma conta de locatário, o Cliente seleciona uma Área Geográfica disponível onde os Dados do Cliente em</w:t>
      </w:r>
      <w:r w:rsidR="00093609">
        <w:t xml:space="preserve"> </w:t>
      </w:r>
      <w:r>
        <w:t>repouso serão armazenados. A Microsoft não transferirá os Dados do Cliente para fora da Área Geográfica selecionada pelo Cliente, salvo o especificado na seção “Local dos Dados” da Central de Confiabilidade do Microsoft Intune.</w:t>
      </w:r>
    </w:p>
    <w:p w14:paraId="58B83666" w14:textId="59288C22" w:rsidR="00086F17" w:rsidRPr="00690C65" w:rsidRDefault="00086F17" w:rsidP="00A44A41">
      <w:pPr>
        <w:pStyle w:val="ProductList-Body"/>
        <w:numPr>
          <w:ilvl w:val="0"/>
          <w:numId w:val="6"/>
        </w:numPr>
        <w:ind w:left="450" w:hanging="270"/>
      </w:pPr>
      <w:r>
        <w:rPr>
          <w:b/>
        </w:rPr>
        <w:t>Serviços Principais do Microsoft Azure</w:t>
      </w:r>
      <w:r w:rsidRPr="00AA1D90">
        <w:rPr>
          <w:b/>
          <w:bCs/>
        </w:rPr>
        <w:t xml:space="preserve">. </w:t>
      </w:r>
      <w:r>
        <w:t>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Services</w:t>
      </w:r>
      <w:r w:rsidRPr="00AA1D90">
        <w:rPr>
          <w:b/>
          <w:bCs/>
        </w:rPr>
        <w:t>.</w:t>
      </w:r>
      <w:r>
        <w:t xml:space="preserve"> Para entidades gerenciadas pelo Microsoft Dynamics CRM Online Service, se o Cliente provisionar seu locatário nos Estados Unidos ou na União Europeia, a Microsoft armazenará os Dados do Cliente em repouso nos Estados Unidos ou na União Europeia, conforme aplicável.</w:t>
      </w:r>
    </w:p>
    <w:p w14:paraId="15A5EF57" w14:textId="77777777" w:rsidR="00086F17" w:rsidRPr="00690C65" w:rsidRDefault="00086F17" w:rsidP="00086F17">
      <w:pPr>
        <w:pStyle w:val="ProductList-Body"/>
      </w:pPr>
      <w:r>
        <w:t>A Microsoft não controla nem limita as regiões das quais o Cliente ou os seus respectivos usuários finais possam acessar ou mover Dados do Cliente.</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1" w:name="_Toc422434798"/>
      <w:r>
        <w:t>Privacidade</w:t>
      </w:r>
      <w:bookmarkEnd w:id="51"/>
    </w:p>
    <w:p w14:paraId="15DD36B2" w14:textId="140D3A05" w:rsidR="00086F17" w:rsidRPr="00690C65" w:rsidRDefault="00086F17" w:rsidP="00A44A41">
      <w:pPr>
        <w:pStyle w:val="ProductList-Body"/>
        <w:numPr>
          <w:ilvl w:val="0"/>
          <w:numId w:val="7"/>
        </w:numPr>
        <w:ind w:left="450" w:hanging="270"/>
      </w:pPr>
      <w:r>
        <w:rPr>
          <w:b/>
        </w:rPr>
        <w:t>Exclusão ou Devolução de Dados do Cliente</w:t>
      </w:r>
      <w:r w:rsidRPr="00AA1D90">
        <w:rPr>
          <w:b/>
          <w:bCs/>
        </w:rPr>
        <w:t xml:space="preserve">. </w:t>
      </w:r>
      <w:r>
        <w:t xml:space="preserve">No máximo, 180 dias após o término ou a rescisão do uso de um Serviço Online por parte do Cliente, a Microsoft desabilitará a conta e excluirá dela os Dados do Cliente. </w:t>
      </w:r>
    </w:p>
    <w:p w14:paraId="6287F55F" w14:textId="36E258AD" w:rsidR="00086F17" w:rsidRPr="00690C65" w:rsidRDefault="00086F17" w:rsidP="00A44A41">
      <w:pPr>
        <w:pStyle w:val="ProductList-Body"/>
        <w:numPr>
          <w:ilvl w:val="0"/>
          <w:numId w:val="7"/>
        </w:numPr>
        <w:ind w:left="450" w:hanging="270"/>
      </w:pPr>
      <w:r>
        <w:rPr>
          <w:b/>
        </w:rPr>
        <w:t>Transferência dos Dados do Cliente</w:t>
      </w:r>
      <w:r w:rsidRPr="00AA1D90">
        <w:rPr>
          <w:b/>
          <w:bCs/>
        </w:rPr>
        <w:t>.</w:t>
      </w:r>
      <w:r>
        <w:t xml:space="preserve"> A Microsoft, durante o prazo designado pelo contrato de licenciamento por volume do Cliente, permanecerá certificada de acordo com os programas "Safe Harbor" (Porto Seguro) da União Europeia e da Suíça, desde que eles sejam mantidos pelo governo dos Estados Unidos. Além disso, a menos que o Cliente tenha recusado as Cláusulas Contratuais Padrão, todas as transferências dos Dados do Cliente para fora da União Europeia, da Área Econômica Europeia e da Suíça serão regidas pelas Cláusulas Contratuais Padrão.</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555A6521" w:rsidR="00086F17" w:rsidRPr="00690C65" w:rsidRDefault="00086F17" w:rsidP="00CD7F8D">
      <w:pPr>
        <w:pStyle w:val="ProductList-Body"/>
        <w:numPr>
          <w:ilvl w:val="0"/>
          <w:numId w:val="7"/>
        </w:numPr>
        <w:ind w:left="450" w:hanging="270"/>
      </w:pPr>
      <w:r>
        <w:rPr>
          <w:b/>
        </w:rPr>
        <w:t>Transferência de Subcontratados</w:t>
      </w:r>
      <w:r w:rsidRPr="00AA1D90">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Cada Serviço Online tem um site que lista os subcontratados que estão autorizados a acessar Dados do Cliente, bem como os serviços limitados ou secundários que eles fornecem. Pelo menos, 14 dias antes de autorizar qualquer novo subcontratado a acessar os Dados do Cliente, a Microsoft atualizará o site aplicável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2" w:name="_Toc422434799"/>
      <w:r>
        <w:t>Termos Europeus Adicionais.</w:t>
      </w:r>
      <w:bookmarkEnd w:id="52"/>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lastRenderedPageBreak/>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3" w:name="_Toc422434800"/>
      <w:r>
        <w:t>Segurança</w:t>
      </w:r>
      <w:bookmarkEnd w:id="53"/>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A1D90">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Domínio</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Práticas</w:t>
            </w:r>
          </w:p>
        </w:tc>
      </w:tr>
      <w:tr w:rsidR="00086F17" w14:paraId="7BFB34B6" w14:textId="77777777" w:rsidTr="00AA1D90">
        <w:tc>
          <w:tcPr>
            <w:tcW w:w="2610" w:type="dxa"/>
            <w:vAlign w:val="center"/>
          </w:tcPr>
          <w:p w14:paraId="4A265EB1" w14:textId="4B939C28" w:rsidR="00086F17" w:rsidRDefault="00086F17" w:rsidP="007303AE">
            <w:pPr>
              <w:pStyle w:val="ProductList-Body"/>
            </w:pPr>
            <w:r>
              <w:t>Organização da Segurança das Informações</w:t>
            </w:r>
          </w:p>
        </w:tc>
        <w:tc>
          <w:tcPr>
            <w:tcW w:w="8190" w:type="dxa"/>
          </w:tcPr>
          <w:p w14:paraId="4CCE6AB8" w14:textId="7F0E44E2" w:rsidR="009C6951" w:rsidRPr="00690C65" w:rsidRDefault="009C6951" w:rsidP="009C6951">
            <w:pPr>
              <w:pStyle w:val="ProductList-Body"/>
            </w:pPr>
            <w:r>
              <w:rPr>
                <w:b/>
              </w:rPr>
              <w:t>Propriedade da Segurança</w:t>
            </w:r>
            <w:r w:rsidRPr="00AA1D90">
              <w:rPr>
                <w:b/>
                <w:bCs/>
              </w:rPr>
              <w:t>.</w:t>
            </w:r>
            <w:r>
              <w:t xml:space="preserve"> A Microsoft indicou um ou mais agentes de segurança responsáveis pela coordenação e pelo monitoramento das regras e procedimentos de segurança.</w:t>
            </w:r>
          </w:p>
          <w:p w14:paraId="25E100F8" w14:textId="7660AD52" w:rsidR="009C6951" w:rsidRPr="00690C65" w:rsidRDefault="009C6951" w:rsidP="0088164F">
            <w:pPr>
              <w:pStyle w:val="ProductList-Body"/>
              <w:spacing w:before="40"/>
            </w:pPr>
            <w:r>
              <w:rPr>
                <w:b/>
              </w:rPr>
              <w:t>Funções e Responsabilidades de Segurança</w:t>
            </w:r>
            <w:r w:rsidRPr="00AA1D90">
              <w:rPr>
                <w:b/>
                <w:bCs/>
              </w:rPr>
              <w:t>.</w:t>
            </w:r>
            <w:r>
              <w:t xml:space="preserve"> O pessoal da Microsoft com acesso aos Dados do Cliente estão sujeitos a obrigações de confidencialidade.</w:t>
            </w:r>
          </w:p>
          <w:p w14:paraId="43EEE1B1" w14:textId="14EE093C" w:rsidR="009C6951" w:rsidRPr="00690C65" w:rsidRDefault="009C6951" w:rsidP="0088164F">
            <w:pPr>
              <w:pStyle w:val="ProductList-Body"/>
              <w:spacing w:before="40"/>
            </w:pPr>
            <w:r>
              <w:rPr>
                <w:b/>
              </w:rPr>
              <w:t>Programa de Gerenciamento de Riscos</w:t>
            </w:r>
            <w:r w:rsidRPr="00AA1D90">
              <w:rPr>
                <w:b/>
                <w:bCs/>
              </w:rPr>
              <w:t>.</w:t>
            </w:r>
            <w:r>
              <w:t xml:space="preserve"> A Microsoft realizou uma avaliação de riscos antes de processar os Dados do Cliente ou de iniciar o serviço dos Serviços Online.</w:t>
            </w:r>
          </w:p>
          <w:p w14:paraId="3D0B77AE" w14:textId="3E551499" w:rsidR="00086F17" w:rsidRDefault="009C6951" w:rsidP="009C6951">
            <w:pPr>
              <w:pStyle w:val="ProductList-Body"/>
            </w:pPr>
            <w:r>
              <w:t>A Microsoft mantém seus documentos de segurança relativos aos seus requisitos de retenção após o término da vigência.</w:t>
            </w:r>
          </w:p>
        </w:tc>
      </w:tr>
      <w:tr w:rsidR="00086F17" w14:paraId="7414B36E" w14:textId="77777777" w:rsidTr="00AA1D90">
        <w:tc>
          <w:tcPr>
            <w:tcW w:w="2610" w:type="dxa"/>
            <w:vAlign w:val="center"/>
          </w:tcPr>
          <w:p w14:paraId="6F221689" w14:textId="78DA8E2F" w:rsidR="00086F17" w:rsidRDefault="00086F17" w:rsidP="007303AE">
            <w:pPr>
              <w:pStyle w:val="ProductList-Body"/>
            </w:pPr>
            <w:r>
              <w:t>Gerenciamento de Ativos</w:t>
            </w:r>
          </w:p>
        </w:tc>
        <w:tc>
          <w:tcPr>
            <w:tcW w:w="8190" w:type="dxa"/>
          </w:tcPr>
          <w:p w14:paraId="6DA73246" w14:textId="0BE2B773" w:rsidR="009C6951" w:rsidRPr="00690C65" w:rsidRDefault="009C6951" w:rsidP="009C6951">
            <w:pPr>
              <w:pStyle w:val="ProductList-Body"/>
            </w:pPr>
            <w:r>
              <w:rPr>
                <w:b/>
              </w:rPr>
              <w:t>Inventário de Ativos</w:t>
            </w:r>
            <w:r w:rsidRPr="00AA1D90">
              <w:rPr>
                <w:b/>
                <w:bCs/>
              </w:rPr>
              <w:t xml:space="preserve">. </w:t>
            </w:r>
            <w: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690C65" w:rsidRDefault="009C6951" w:rsidP="0088164F">
            <w:pPr>
              <w:pStyle w:val="ProductList-Body"/>
              <w:spacing w:before="40"/>
            </w:pPr>
            <w:r>
              <w:rPr>
                <w:b/>
              </w:rPr>
              <w:t>Manuseio de Ativos</w:t>
            </w:r>
          </w:p>
          <w:p w14:paraId="44E4A99A" w14:textId="09CE2C4F" w:rsidR="009C6951" w:rsidRPr="00690C65" w:rsidRDefault="00651B74" w:rsidP="00651B74">
            <w:pPr>
              <w:pStyle w:val="ProductList-Body"/>
              <w:ind w:left="162" w:hanging="162"/>
            </w:pPr>
            <w:r>
              <w:t>-</w:t>
            </w:r>
            <w:r>
              <w:tab/>
              <w:t>A Microsoft classifica os Dados do Cliente para ajudar a identificá-los e a restringir adequadamente o acesso a eles.</w:t>
            </w:r>
          </w:p>
          <w:p w14:paraId="134B5436" w14:textId="2C7EBF23" w:rsidR="009C6951" w:rsidRPr="00690C65" w:rsidRDefault="002A3B84" w:rsidP="00651B74">
            <w:pPr>
              <w:pStyle w:val="ProductList-Body"/>
              <w:ind w:left="162" w:hanging="162"/>
            </w:pPr>
            <w:r>
              <w:t>-</w:t>
            </w:r>
            <w:r>
              <w:tab/>
              <w:t>A Microsoft impõe restrições à impressão dos Dados do Cliente e tem procedimentos para descarte de materiais impressos que contenham Dados do Cliente.</w:t>
            </w:r>
          </w:p>
          <w:p w14:paraId="4579FE11" w14:textId="7C764D83" w:rsidR="00086F17" w:rsidRDefault="009C6951" w:rsidP="00A44A41">
            <w:pPr>
              <w:pStyle w:val="ProductList-Body"/>
              <w:numPr>
                <w:ilvl w:val="0"/>
                <w:numId w:val="11"/>
              </w:numPr>
              <w:ind w:left="162" w:hanging="180"/>
            </w:pPr>
            <w: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AA1D90">
        <w:tc>
          <w:tcPr>
            <w:tcW w:w="2610" w:type="dxa"/>
            <w:vAlign w:val="center"/>
          </w:tcPr>
          <w:p w14:paraId="59347A52" w14:textId="738D913D" w:rsidR="00086F17" w:rsidRDefault="00086F17" w:rsidP="007303AE">
            <w:pPr>
              <w:pStyle w:val="ProductList-Body"/>
            </w:pPr>
            <w:r>
              <w:t>Segurança dos Recursos Humanos</w:t>
            </w:r>
          </w:p>
        </w:tc>
        <w:tc>
          <w:tcPr>
            <w:tcW w:w="8190" w:type="dxa"/>
          </w:tcPr>
          <w:p w14:paraId="4D458344" w14:textId="28E5AABF" w:rsidR="00086F17" w:rsidRDefault="009C6951" w:rsidP="008E1EAF">
            <w:pPr>
              <w:pStyle w:val="ProductList-Body"/>
            </w:pPr>
            <w:r>
              <w:rPr>
                <w:b/>
              </w:rPr>
              <w:t>Treinamento de Segurança</w:t>
            </w:r>
            <w:r w:rsidRPr="00AA1D90">
              <w:rPr>
                <w:b/>
                <w:bCs/>
              </w:rPr>
              <w:t>.</w:t>
            </w:r>
            <w: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AA1D90">
        <w:tc>
          <w:tcPr>
            <w:tcW w:w="2610" w:type="dxa"/>
            <w:vAlign w:val="center"/>
          </w:tcPr>
          <w:p w14:paraId="17640D63" w14:textId="1909CE38" w:rsidR="00086F17" w:rsidRDefault="00086F17" w:rsidP="007303AE">
            <w:pPr>
              <w:pStyle w:val="ProductList-Body"/>
            </w:pPr>
            <w:r>
              <w:t>Segurança Física e Ambiental</w:t>
            </w:r>
          </w:p>
        </w:tc>
        <w:tc>
          <w:tcPr>
            <w:tcW w:w="8190" w:type="dxa"/>
          </w:tcPr>
          <w:p w14:paraId="0E056EAF" w14:textId="21CE734C" w:rsidR="009C6951" w:rsidRPr="00690C65" w:rsidRDefault="009C6951" w:rsidP="009C6951">
            <w:pPr>
              <w:pStyle w:val="ProductList-Body"/>
            </w:pPr>
            <w:r>
              <w:rPr>
                <w:b/>
              </w:rPr>
              <w:t>Acesso Físico a Instalações</w:t>
            </w:r>
            <w:r w:rsidRPr="00AA1D90">
              <w:rPr>
                <w:b/>
                <w:bCs/>
              </w:rPr>
              <w:t xml:space="preserve">. </w:t>
            </w:r>
            <w:r>
              <w:t>A Microsoft limita indivíduos autorizados identificados, o acesso às instalações onde os sistemas de informação que processam os Dados do Cliente estão localizados.</w:t>
            </w:r>
          </w:p>
          <w:p w14:paraId="0173E035" w14:textId="4AD1F14D" w:rsidR="009C6951" w:rsidRPr="00690C65" w:rsidRDefault="009C6951" w:rsidP="0088164F">
            <w:pPr>
              <w:pStyle w:val="ProductList-Body"/>
              <w:spacing w:before="40"/>
            </w:pPr>
            <w:r>
              <w:rPr>
                <w:b/>
              </w:rPr>
              <w:t>Acesso Físico a Componentes</w:t>
            </w:r>
            <w:r w:rsidRPr="00AA1D90">
              <w:rPr>
                <w:b/>
                <w:bCs/>
              </w:rPr>
              <w:t>.</w:t>
            </w:r>
            <w: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690C65" w:rsidRDefault="009C6951" w:rsidP="0088164F">
            <w:pPr>
              <w:pStyle w:val="ProductList-Body"/>
              <w:spacing w:before="40"/>
            </w:pPr>
            <w:r>
              <w:rPr>
                <w:b/>
              </w:rPr>
              <w:t>Proteção contra Interrupções</w:t>
            </w:r>
            <w:r w:rsidRPr="00AA1D90">
              <w:rPr>
                <w:b/>
                <w:bCs/>
              </w:rPr>
              <w:t xml:space="preserve">. </w:t>
            </w:r>
            <w:r>
              <w:t>A Microsoft usa uma variedade de sistemas padrão do setor para proteger-se contra a perda de dados devido a falhas na fonte de alimentação ou interferências de linha.</w:t>
            </w:r>
          </w:p>
          <w:p w14:paraId="746254B8" w14:textId="5CE993D4" w:rsidR="00086F17" w:rsidRDefault="009C6951" w:rsidP="0088164F">
            <w:pPr>
              <w:pStyle w:val="ProductList-Body"/>
              <w:spacing w:before="40"/>
            </w:pPr>
            <w:r>
              <w:rPr>
                <w:b/>
              </w:rPr>
              <w:t>Descarte de Componentes</w:t>
            </w:r>
            <w:r w:rsidRPr="00AA1D90">
              <w:rPr>
                <w:b/>
                <w:bCs/>
              </w:rPr>
              <w:t xml:space="preserve">. </w:t>
            </w:r>
            <w:r>
              <w:t>A Microsoft usa processos padrão do setor para excluir Dados do Cliente quando não são mais necessários.</w:t>
            </w:r>
          </w:p>
        </w:tc>
      </w:tr>
      <w:tr w:rsidR="00086F17" w14:paraId="5142F166" w14:textId="77777777" w:rsidTr="00AA1D90">
        <w:tc>
          <w:tcPr>
            <w:tcW w:w="2610" w:type="dxa"/>
            <w:vAlign w:val="center"/>
          </w:tcPr>
          <w:p w14:paraId="4E573BCA" w14:textId="3DE6A7D5" w:rsidR="00086F17" w:rsidRDefault="00086F17" w:rsidP="007303AE">
            <w:pPr>
              <w:pStyle w:val="ProductList-Body"/>
            </w:pPr>
            <w:r>
              <w:t>Gerenciamento de Comunicações e Operações</w:t>
            </w:r>
          </w:p>
        </w:tc>
        <w:tc>
          <w:tcPr>
            <w:tcW w:w="8190" w:type="dxa"/>
          </w:tcPr>
          <w:p w14:paraId="52A9B3B5" w14:textId="2B32BAB3" w:rsidR="009C6951" w:rsidRPr="00690C65" w:rsidRDefault="009C6951" w:rsidP="009C6951">
            <w:pPr>
              <w:pStyle w:val="ProductList-Body"/>
            </w:pPr>
            <w:r>
              <w:rPr>
                <w:b/>
              </w:rPr>
              <w:t>Política Operacional</w:t>
            </w:r>
            <w:r w:rsidRPr="00AA1D90">
              <w:rPr>
                <w:b/>
                <w:bCs/>
              </w:rPr>
              <w:t>.</w:t>
            </w:r>
            <w:r>
              <w:t xml:space="preserve"> A Microsoft mantém documentos de segurança descrevendo suas medidas de segurança e os procedimentos relevantes e responsabilidades de seu pessoal com acesso aos Dados do Cliente.</w:t>
            </w:r>
          </w:p>
          <w:p w14:paraId="53600F6E" w14:textId="77777777" w:rsidR="009C6951" w:rsidRPr="00690C65" w:rsidRDefault="009C6951" w:rsidP="0088164F">
            <w:pPr>
              <w:pStyle w:val="ProductList-Body"/>
              <w:spacing w:before="40"/>
            </w:pPr>
            <w:r>
              <w:rPr>
                <w:b/>
              </w:rPr>
              <w:t>Procedimentos de Recuperação de Dados</w:t>
            </w:r>
          </w:p>
          <w:p w14:paraId="273CBF49" w14:textId="1F3FDE1A" w:rsidR="009C6951" w:rsidRPr="00690C65" w:rsidRDefault="003D22CB" w:rsidP="003D22CB">
            <w:pPr>
              <w:pStyle w:val="ProductList-Body"/>
              <w:ind w:left="162" w:hanging="162"/>
            </w:pPr>
            <w:r>
              <w:t>-</w:t>
            </w:r>
            <w:r>
              <w:tab/>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703842F7" w:rsidR="009C6951" w:rsidRPr="00690C65" w:rsidRDefault="003D22CB" w:rsidP="003D22CB">
            <w:pPr>
              <w:pStyle w:val="ProductList-Body"/>
              <w:ind w:left="162" w:hanging="162"/>
            </w:pPr>
            <w:r>
              <w:t>-</w:t>
            </w:r>
            <w:r>
              <w:tab/>
              <w:t>A Microsoft armazena cópias dos Dados do Cliente e os procedimentos de recuperação de dados em outro local que não seja onde se localiza o computador principal que processa os Dados do Cliente.</w:t>
            </w:r>
          </w:p>
          <w:p w14:paraId="21D206B8" w14:textId="396DEE6C" w:rsidR="009C6951" w:rsidRPr="00690C65" w:rsidRDefault="003D22CB" w:rsidP="003D22CB">
            <w:pPr>
              <w:pStyle w:val="ProductList-Body"/>
              <w:ind w:left="162" w:hanging="162"/>
            </w:pPr>
            <w:r>
              <w:t>-</w:t>
            </w:r>
            <w:r>
              <w:tab/>
              <w:t>A Microsoft tem em vigor procedimentos específicos que regem o acesso a cópias dos Dados do Cliente.</w:t>
            </w:r>
          </w:p>
          <w:p w14:paraId="115885DB" w14:textId="49608644" w:rsidR="009C6951" w:rsidRPr="00690C65" w:rsidRDefault="003D22CB" w:rsidP="003D22CB">
            <w:pPr>
              <w:pStyle w:val="ProductList-Body"/>
              <w:ind w:left="162" w:hanging="162"/>
            </w:pPr>
            <w:r>
              <w:t>-</w:t>
            </w:r>
            <w:r>
              <w:tab/>
              <w:t>A Microsoft revisa os procedimentos de recuperação de dados, pelo menos, semestralmente.</w:t>
            </w:r>
          </w:p>
          <w:p w14:paraId="0C13E134" w14:textId="170BC129" w:rsidR="009C6951" w:rsidRPr="00690C65" w:rsidRDefault="003D22CB" w:rsidP="003D22CB">
            <w:pPr>
              <w:pStyle w:val="ProductList-Body"/>
              <w:ind w:left="162" w:hanging="162"/>
            </w:pPr>
            <w:r>
              <w:t>-</w:t>
            </w:r>
            <w:r>
              <w:tab/>
              <w:t xml:space="preserve">A Microsoft registra esforços de restauração de dados, inclusive a pessoa responsável, a descrição dos dados restaurados e, quando aplicável, a pessoa responsável e quais dados (se houver) foi necessário </w:t>
            </w:r>
            <w:r>
              <w:lastRenderedPageBreak/>
              <w:t>inserir manualmente no processo de recuperação de dados.</w:t>
            </w:r>
          </w:p>
          <w:p w14:paraId="71B335AB" w14:textId="7C96C6BC" w:rsidR="009C6951" w:rsidRPr="00690C65" w:rsidRDefault="009C6951" w:rsidP="0088164F">
            <w:pPr>
              <w:pStyle w:val="ProductList-Body"/>
              <w:spacing w:before="40"/>
            </w:pPr>
            <w:r>
              <w:rPr>
                <w:b/>
              </w:rPr>
              <w:t>Software Mal-intencionado</w:t>
            </w:r>
            <w:r w:rsidRPr="00AA1D90">
              <w:rPr>
                <w:b/>
                <w:bCs/>
              </w:rPr>
              <w:t>.</w:t>
            </w:r>
            <w:r>
              <w:t xml:space="preserve"> A Microsoft tem controles antimalware que ajudam a impedir que software mal-intencionado obtenha acesso não autorizado aos Dados do Cliente, inclusive software mal-intencionado originado de redes públicas.</w:t>
            </w:r>
          </w:p>
          <w:p w14:paraId="031EE0A7" w14:textId="77777777" w:rsidR="009C6951" w:rsidRPr="00690C65" w:rsidRDefault="009C6951" w:rsidP="0088164F">
            <w:pPr>
              <w:pStyle w:val="ProductList-Body"/>
              <w:spacing w:before="40"/>
            </w:pPr>
            <w:r>
              <w:rPr>
                <w:b/>
              </w:rPr>
              <w:t>Transferência de Dados para Além dos Limites</w:t>
            </w:r>
          </w:p>
          <w:p w14:paraId="529D2023" w14:textId="70F38FBC" w:rsidR="009C6951" w:rsidRPr="00690C65" w:rsidRDefault="00651B74" w:rsidP="003D22CB">
            <w:pPr>
              <w:pStyle w:val="ProductList-Body"/>
              <w:ind w:left="162" w:hanging="162"/>
            </w:pPr>
            <w:r>
              <w:t>-</w:t>
            </w:r>
            <w:r>
              <w:tab/>
              <w:t>A Microsoft criptografa, ou permite que o Cliente criptografe, os Dados do Cliente transmitidos por redes públicas.</w:t>
            </w:r>
          </w:p>
          <w:p w14:paraId="70E6C4C4" w14:textId="68F5C011" w:rsidR="009C6951" w:rsidRPr="00690C65" w:rsidRDefault="003D22CB" w:rsidP="003D22CB">
            <w:pPr>
              <w:pStyle w:val="ProductList-Body"/>
              <w:ind w:left="162" w:hanging="162"/>
            </w:pPr>
            <w:r>
              <w:t>-</w:t>
            </w:r>
            <w:r>
              <w:tab/>
              <w:t>A Microsoft restringe o acesso aos Dados do Cliente em mídias que deixam suas instalações (por exemplo, por meio de criptografia).</w:t>
            </w:r>
          </w:p>
          <w:p w14:paraId="039DA155" w14:textId="73742380" w:rsidR="00086F17" w:rsidRDefault="009C6951" w:rsidP="0088164F">
            <w:pPr>
              <w:pStyle w:val="ProductList-Body"/>
              <w:spacing w:before="40"/>
            </w:pPr>
            <w:r>
              <w:rPr>
                <w:b/>
              </w:rPr>
              <w:t>Registro de Eventos</w:t>
            </w:r>
            <w:r w:rsidRPr="00AA1D90">
              <w:rPr>
                <w:b/>
                <w:bCs/>
              </w:rPr>
              <w:t xml:space="preserve">. </w:t>
            </w:r>
            <w: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AA1D90">
        <w:tc>
          <w:tcPr>
            <w:tcW w:w="2610" w:type="dxa"/>
            <w:vAlign w:val="center"/>
          </w:tcPr>
          <w:p w14:paraId="1033C6C0" w14:textId="538D8B4A" w:rsidR="00086F17" w:rsidRDefault="00086F17" w:rsidP="007303AE">
            <w:pPr>
              <w:pStyle w:val="ProductList-Body"/>
            </w:pPr>
            <w:r>
              <w:lastRenderedPageBreak/>
              <w:t>Controle de Acesso</w:t>
            </w:r>
          </w:p>
        </w:tc>
        <w:tc>
          <w:tcPr>
            <w:tcW w:w="8190" w:type="dxa"/>
          </w:tcPr>
          <w:p w14:paraId="4D5A88E0" w14:textId="3D42E11B" w:rsidR="009C6951" w:rsidRPr="00690C65" w:rsidRDefault="009C6951" w:rsidP="009C6951">
            <w:pPr>
              <w:pStyle w:val="ProductList-Body"/>
            </w:pPr>
            <w:r>
              <w:rPr>
                <w:b/>
              </w:rPr>
              <w:t>Política de Acesso</w:t>
            </w:r>
            <w:r w:rsidRPr="00AA1D90">
              <w:rPr>
                <w:b/>
                <w:bCs/>
              </w:rPr>
              <w:t>.</w:t>
            </w:r>
            <w:r>
              <w:t xml:space="preserve"> A Microsoft mantém um registro de privilégio de segurança de indivíduos que têm acesso aos Dados do Cliente.</w:t>
            </w:r>
          </w:p>
          <w:p w14:paraId="2541D145" w14:textId="77777777" w:rsidR="009C6951" w:rsidRPr="00690C65" w:rsidRDefault="009C6951" w:rsidP="0088164F">
            <w:pPr>
              <w:pStyle w:val="ProductList-Body"/>
              <w:spacing w:before="40"/>
            </w:pPr>
            <w:r>
              <w:rPr>
                <w:b/>
              </w:rPr>
              <w:t>Autorização de Acesso</w:t>
            </w:r>
          </w:p>
          <w:p w14:paraId="6905FA03" w14:textId="5006D295" w:rsidR="009C6951" w:rsidRPr="00690C65" w:rsidRDefault="003D22CB" w:rsidP="003D22CB">
            <w:pPr>
              <w:pStyle w:val="ProductList-Body"/>
              <w:ind w:left="162" w:hanging="162"/>
            </w:pPr>
            <w:r>
              <w:t>-</w:t>
            </w:r>
            <w:r>
              <w:tab/>
              <w:t>A Microsoft mantém e atualiza um registro do pessoal autorizado a acessar os sistemas da Microsoft que contêm Dados do Cliente.</w:t>
            </w:r>
          </w:p>
          <w:p w14:paraId="25553CE7" w14:textId="30C9726D" w:rsidR="009C6951" w:rsidRPr="00690C65" w:rsidRDefault="003D22CB" w:rsidP="003D22CB">
            <w:pPr>
              <w:pStyle w:val="ProductList-Body"/>
              <w:ind w:left="162" w:hanging="162"/>
            </w:pPr>
            <w:r>
              <w:t>-</w:t>
            </w:r>
            <w:r>
              <w:tab/>
              <w:t>A Microsoft desativa as credenciais de autenticação que não foram usadas por um período de até seis meses.</w:t>
            </w:r>
          </w:p>
          <w:p w14:paraId="520E2E67" w14:textId="3B378056" w:rsidR="009C6951" w:rsidRPr="00690C65" w:rsidRDefault="003D22CB" w:rsidP="003D22CB">
            <w:pPr>
              <w:pStyle w:val="ProductList-Body"/>
              <w:ind w:left="162" w:hanging="162"/>
            </w:pPr>
            <w:r>
              <w:t>-</w:t>
            </w:r>
            <w:r>
              <w:tab/>
              <w:t xml:space="preserve">A Microsoft identifica o pessoal que pode conceder, alterar ou cancelar acesso autorizado a dados e recursos. </w:t>
            </w:r>
          </w:p>
          <w:p w14:paraId="05170003" w14:textId="5B433AAF" w:rsidR="009C6951" w:rsidRPr="00690C65" w:rsidRDefault="003D22CB" w:rsidP="003D22CB">
            <w:pPr>
              <w:pStyle w:val="ProductList-Body"/>
              <w:ind w:left="162" w:hanging="162"/>
            </w:pPr>
            <w:r>
              <w:t>-</w:t>
            </w:r>
            <w:r>
              <w:tab/>
              <w:t>A Microsoft garante que quando mais de um indivíduo tiver acesso aos sistemas que contêm os Dados do Cliente, os indivíduos terão logins/identificadores separados.</w:t>
            </w:r>
          </w:p>
          <w:p w14:paraId="5E68175B" w14:textId="77777777" w:rsidR="009C6951" w:rsidRPr="00690C65" w:rsidRDefault="009C6951" w:rsidP="0088164F">
            <w:pPr>
              <w:pStyle w:val="ProductList-Body"/>
              <w:spacing w:before="40"/>
            </w:pPr>
            <w:r>
              <w:rPr>
                <w:b/>
              </w:rPr>
              <w:t>Privilégios Mínimos</w:t>
            </w:r>
          </w:p>
          <w:p w14:paraId="5A54D499" w14:textId="3D2F2471" w:rsidR="009C6951" w:rsidRPr="00690C65" w:rsidRDefault="003D22CB" w:rsidP="003D22CB">
            <w:pPr>
              <w:pStyle w:val="ProductList-Body"/>
              <w:ind w:left="162" w:hanging="162"/>
            </w:pPr>
            <w:r>
              <w:t>-</w:t>
            </w:r>
            <w:r>
              <w:tab/>
              <w:t xml:space="preserve">O pessoal de suporte técnico é autorizado a acessar os Dados do Cliente somente quando necessário. </w:t>
            </w:r>
          </w:p>
          <w:p w14:paraId="036CE9EC" w14:textId="5495C6DC" w:rsidR="009C6951" w:rsidRPr="00690C65" w:rsidRDefault="003D22CB" w:rsidP="003D22CB">
            <w:pPr>
              <w:pStyle w:val="ProductList-Body"/>
              <w:ind w:left="162" w:hanging="162"/>
            </w:pPr>
            <w:r>
              <w:t>-</w:t>
            </w:r>
            <w:r>
              <w:tab/>
              <w:t>A Microsoft restringe o acesso aos Dados do Cliente apenas aos indivíduos que precisam de tal acesso para executar suas funções.</w:t>
            </w:r>
          </w:p>
          <w:p w14:paraId="0456AB46" w14:textId="77777777" w:rsidR="009C6951" w:rsidRPr="00690C65" w:rsidRDefault="009C6951" w:rsidP="0088164F">
            <w:pPr>
              <w:pStyle w:val="ProductList-Body"/>
              <w:spacing w:before="40"/>
            </w:pPr>
            <w:r>
              <w:rPr>
                <w:b/>
              </w:rPr>
              <w:t>Integridade e Confidencialidade</w:t>
            </w:r>
          </w:p>
          <w:p w14:paraId="0BF55A2D" w14:textId="10FACE86" w:rsidR="009C6951" w:rsidRPr="00690C65" w:rsidRDefault="003D22CB" w:rsidP="003D22CB">
            <w:pPr>
              <w:pStyle w:val="ProductList-Body"/>
              <w:ind w:left="162" w:hanging="162"/>
            </w:pPr>
            <w:r>
              <w:t>-</w:t>
            </w:r>
            <w:r>
              <w:tab/>
              <w:t>A Microsoft instrui seu pessoal a desativar sessões administrativas ao deixarem as instalações controladas pela Microsoft ou quando os computadores são, de outra forma, deixados sem supervisão.</w:t>
            </w:r>
          </w:p>
          <w:p w14:paraId="5E91173C" w14:textId="00D1B40A" w:rsidR="009C6951" w:rsidRPr="00690C65" w:rsidRDefault="003D22CB" w:rsidP="003D22CB">
            <w:pPr>
              <w:pStyle w:val="ProductList-Body"/>
              <w:ind w:left="162" w:hanging="162"/>
            </w:pPr>
            <w:r>
              <w:t>-</w:t>
            </w:r>
            <w:r>
              <w:tab/>
              <w:t>A Microsoft armazena senhas de uma forma que as torna ininteligíveis enquanto elas estiverem em vigor.</w:t>
            </w:r>
          </w:p>
          <w:p w14:paraId="7F353D0C" w14:textId="77777777" w:rsidR="009C6951" w:rsidRPr="00690C65" w:rsidRDefault="009C6951" w:rsidP="0088164F">
            <w:pPr>
              <w:pStyle w:val="ProductList-Body"/>
              <w:spacing w:before="40"/>
            </w:pPr>
            <w:r>
              <w:rPr>
                <w:b/>
              </w:rPr>
              <w:t>Autenticação</w:t>
            </w:r>
          </w:p>
          <w:p w14:paraId="3873F6E9" w14:textId="07F49072" w:rsidR="009C6951" w:rsidRPr="00690C65" w:rsidRDefault="003D22CB" w:rsidP="003D22CB">
            <w:pPr>
              <w:pStyle w:val="ProductList-Body"/>
              <w:ind w:left="162" w:hanging="162"/>
            </w:pPr>
            <w:r>
              <w:t>-</w:t>
            </w:r>
            <w:r>
              <w:tab/>
              <w:t>A Microsoft usa práticas padrão do setor para identificar e autenticar usuários que tentam acessar sistemas de informação.</w:t>
            </w:r>
          </w:p>
          <w:p w14:paraId="53D424BB" w14:textId="4C560A5B" w:rsidR="009C6951" w:rsidRPr="00690C65" w:rsidRDefault="003D22CB" w:rsidP="003D22CB">
            <w:pPr>
              <w:pStyle w:val="ProductList-Body"/>
              <w:ind w:left="162" w:hanging="162"/>
            </w:pPr>
            <w:r>
              <w:t>-</w:t>
            </w:r>
            <w:r>
              <w:tab/>
              <w:t>Quando os mecanismos de autenticação são baseados em senha, a Microsoft exige que as senhas sejam renovadas regularmente.</w:t>
            </w:r>
          </w:p>
          <w:p w14:paraId="0C91FCD8" w14:textId="1BD81918" w:rsidR="009C6951" w:rsidRPr="00690C65" w:rsidRDefault="003D22CB" w:rsidP="003D22CB">
            <w:pPr>
              <w:pStyle w:val="ProductList-Body"/>
              <w:ind w:left="162" w:hanging="162"/>
            </w:pPr>
            <w:r>
              <w:t>-</w:t>
            </w:r>
            <w:r>
              <w:tab/>
              <w:t>Quando os mecanismos de autenticação são baseados em senha, a Microsoft exige que a senha tenha, pelo menos, oito caracteres.</w:t>
            </w:r>
          </w:p>
          <w:p w14:paraId="579D94F4" w14:textId="4C476936" w:rsidR="009C6951" w:rsidRPr="00690C65" w:rsidRDefault="003D22CB" w:rsidP="003D22CB">
            <w:pPr>
              <w:pStyle w:val="ProductList-Body"/>
              <w:ind w:left="162" w:hanging="162"/>
            </w:pPr>
            <w:r>
              <w:t>-</w:t>
            </w:r>
            <w:r>
              <w:tab/>
              <w:t>A Microsoft garante que identificadores desativados ou expirados não sejam concedidos a outros indivíduos.</w:t>
            </w:r>
          </w:p>
          <w:p w14:paraId="53682E1B" w14:textId="6A9C1EFF" w:rsidR="009C6951" w:rsidRPr="00690C65" w:rsidRDefault="003D22CB" w:rsidP="003D22CB">
            <w:pPr>
              <w:pStyle w:val="ProductList-Body"/>
              <w:ind w:left="162" w:hanging="162"/>
            </w:pPr>
            <w:r>
              <w:t>-</w:t>
            </w:r>
            <w:r>
              <w:tab/>
              <w:t>A Microsoft monitora, ou permite que o Cliente monitore, as tentativas repetidas de obtenção de acesso ao sistema de informação com senhas inválidas.</w:t>
            </w:r>
          </w:p>
          <w:p w14:paraId="5EBD9700" w14:textId="025E0970" w:rsidR="009C6951" w:rsidRPr="00690C65" w:rsidRDefault="003D22CB" w:rsidP="003D22CB">
            <w:pPr>
              <w:pStyle w:val="ProductList-Body"/>
              <w:ind w:left="162" w:hanging="162"/>
            </w:pPr>
            <w:r>
              <w:t>-</w:t>
            </w:r>
            <w:r>
              <w:tab/>
              <w:t>A Microsoft mantém procedimentos padrão do setor para desativar senhas que tenham sido corrompidas ou divulgadas acidentalmente.</w:t>
            </w:r>
          </w:p>
          <w:p w14:paraId="2A56C8FF" w14:textId="6C9CB745" w:rsidR="009C6951" w:rsidRPr="00690C65" w:rsidRDefault="003D22CB" w:rsidP="003D22CB">
            <w:pPr>
              <w:pStyle w:val="ProductList-Body"/>
              <w:ind w:left="162" w:hanging="162"/>
            </w:pPr>
            <w:r>
              <w:t>-</w:t>
            </w:r>
            <w:r>
              <w:tab/>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Default="009C6951" w:rsidP="007303AE">
            <w:pPr>
              <w:pStyle w:val="ProductList-Body"/>
              <w:spacing w:before="40"/>
            </w:pPr>
            <w:r>
              <w:rPr>
                <w:b/>
              </w:rPr>
              <w:t>Projeto de Rede</w:t>
            </w:r>
            <w:r w:rsidRPr="00AA1D90">
              <w:rPr>
                <w:b/>
                <w:bCs/>
              </w:rPr>
              <w:t xml:space="preserve">. </w:t>
            </w:r>
            <w:r>
              <w:t>A Microsoft tem controles para impedir que indivíduos assumam direitos de acesso não cedidos a eles para obter acesso aos Dados do Cliente que eles não estejam autorizados a acessar.</w:t>
            </w:r>
          </w:p>
        </w:tc>
      </w:tr>
      <w:tr w:rsidR="00086F17" w14:paraId="46DDAE79" w14:textId="77777777" w:rsidTr="00AA1D90">
        <w:tc>
          <w:tcPr>
            <w:tcW w:w="2610" w:type="dxa"/>
            <w:vAlign w:val="center"/>
          </w:tcPr>
          <w:p w14:paraId="2C4520EB" w14:textId="54C172FD" w:rsidR="00086F17" w:rsidRDefault="00086F17" w:rsidP="007303AE">
            <w:pPr>
              <w:pStyle w:val="ProductList-Body"/>
            </w:pPr>
            <w:r>
              <w:t>Gerenciamento de Incidentes de Segurança de Informação</w:t>
            </w:r>
          </w:p>
        </w:tc>
        <w:tc>
          <w:tcPr>
            <w:tcW w:w="8190" w:type="dxa"/>
          </w:tcPr>
          <w:p w14:paraId="1028D5CF" w14:textId="77777777" w:rsidR="00272578" w:rsidRPr="00690C65" w:rsidRDefault="00272578" w:rsidP="00272578">
            <w:pPr>
              <w:pStyle w:val="ProductList-Body"/>
            </w:pPr>
            <w:r>
              <w:rPr>
                <w:b/>
              </w:rPr>
              <w:t>Processo de Resposta a Incidentes</w:t>
            </w:r>
          </w:p>
          <w:p w14:paraId="099F1C9A" w14:textId="55CD50F8" w:rsidR="00272578" w:rsidRPr="00690C65" w:rsidRDefault="003D22CB" w:rsidP="003D22CB">
            <w:pPr>
              <w:pStyle w:val="ProductList-Body"/>
              <w:ind w:left="162" w:hanging="162"/>
            </w:pPr>
            <w:r>
              <w:t>-</w:t>
            </w:r>
            <w:r>
              <w:tab/>
              <w:t xml:space="preserve">A Microsoft mantém um registro de violações de segurança com uma descrição da violação, o período, as consequências, o nome do autor da denúncia e a quem a violação foi denunciada, bem como o </w:t>
            </w:r>
            <w:r>
              <w:rPr>
                <w:color w:val="000000" w:themeColor="text1"/>
              </w:rPr>
              <w:t>procedimento de recuperação de dados.</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Para </w:t>
            </w:r>
            <w:r>
              <w:rPr>
                <w:iCs/>
                <w:color w:val="000000" w:themeColor="text1"/>
              </w:rPr>
              <w:t xml:space="preserve">cada violação de segurança que seja um Incidente de Segurança, a notificação pela Microsoft (conforme descrito na seção “Notificação de Incidentes de Segurança” acima) será feita sem atraso </w:t>
            </w:r>
            <w:r>
              <w:rPr>
                <w:iCs/>
                <w:color w:val="000000" w:themeColor="text1"/>
              </w:rPr>
              <w:lastRenderedPageBreak/>
              <w:t>irracional e, em qualquer caso, em 30 dias consecutivos.</w:t>
            </w:r>
          </w:p>
          <w:p w14:paraId="3818EE7A" w14:textId="4139419A" w:rsidR="00272578" w:rsidRPr="00690C65" w:rsidRDefault="00272578" w:rsidP="00084A1F">
            <w:pPr>
              <w:pStyle w:val="ProductList-Body"/>
              <w:ind w:left="162" w:hanging="7"/>
            </w:pPr>
            <w:r>
              <w:rPr>
                <w:color w:val="000000" w:themeColor="text1"/>
              </w:rPr>
              <w:t xml:space="preserve">A Microsoft controla, ou permite que o </w:t>
            </w:r>
            <w:r>
              <w:t>Cliente controle, as divulgações de Dados do Cliente, inclusive quais dados foram divulgados, para quem e a que horas.</w:t>
            </w:r>
          </w:p>
          <w:p w14:paraId="730CA332" w14:textId="2F819071" w:rsidR="00086F17" w:rsidRDefault="00272578" w:rsidP="0088164F">
            <w:pPr>
              <w:pStyle w:val="ProductList-Body"/>
              <w:spacing w:before="40"/>
            </w:pPr>
            <w:r>
              <w:rPr>
                <w:b/>
              </w:rPr>
              <w:t>Monitoramento dos Serviços</w:t>
            </w:r>
            <w:r w:rsidRPr="00AA1D90">
              <w:rPr>
                <w:b/>
                <w:bCs/>
              </w:rPr>
              <w:t>.</w:t>
            </w:r>
            <w:r>
              <w:t xml:space="preserve"> O pessoal de segurança da Microsoft verifica os logs, pelo menos, semestralmente, a fim de propor esforços de reparação, se necessário.</w:t>
            </w:r>
          </w:p>
        </w:tc>
      </w:tr>
      <w:tr w:rsidR="00086F17" w14:paraId="1186CDAD" w14:textId="77777777" w:rsidTr="00AA1D90">
        <w:tc>
          <w:tcPr>
            <w:tcW w:w="2610" w:type="dxa"/>
            <w:vAlign w:val="center"/>
          </w:tcPr>
          <w:p w14:paraId="417B34CB" w14:textId="1C65413C" w:rsidR="00086F17" w:rsidRDefault="00086F17" w:rsidP="007303AE">
            <w:pPr>
              <w:pStyle w:val="ProductList-Body"/>
            </w:pPr>
            <w:r>
              <w:lastRenderedPageBreak/>
              <w:t>Gerenciamento da Continuidade dos Negócios</w:t>
            </w:r>
          </w:p>
        </w:tc>
        <w:tc>
          <w:tcPr>
            <w:tcW w:w="8190" w:type="dxa"/>
          </w:tcPr>
          <w:p w14:paraId="36CE9909" w14:textId="04F316E0" w:rsidR="00272578" w:rsidRPr="00690C65" w:rsidRDefault="003D22CB" w:rsidP="003D22CB">
            <w:pPr>
              <w:pStyle w:val="ProductList-Body"/>
              <w:ind w:left="162" w:hanging="162"/>
            </w:pPr>
            <w:r>
              <w:t>-</w:t>
            </w:r>
            <w:r>
              <w:tab/>
              <w:t>A Microsoft mantém planos de emergência e de contingência para as instalações onde se localizam os sistemas de informação da Microsoft que processam os Dados do Cliente.</w:t>
            </w:r>
          </w:p>
          <w:p w14:paraId="2EA52B9C" w14:textId="7CC13343" w:rsidR="00086F17" w:rsidRDefault="003D22CB" w:rsidP="003D22CB">
            <w:pPr>
              <w:pStyle w:val="ProductList-Body"/>
              <w:ind w:left="162" w:hanging="162"/>
            </w:pPr>
            <w:r>
              <w:t>-</w:t>
            </w:r>
            <w:r>
              <w:tab/>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6BDE258E" w14:textId="77777777" w:rsidR="00C62FB6" w:rsidRPr="00690C65" w:rsidRDefault="00C62FB6" w:rsidP="00C62FB6">
      <w:pPr>
        <w:pStyle w:val="ProductList-Body"/>
      </w:pPr>
      <w:r>
        <w:rPr>
          <w:b/>
          <w:color w:val="00188F"/>
        </w:rPr>
        <w:t>Política de Segurança de Informações dos Serviços Online</w:t>
      </w:r>
    </w:p>
    <w:p w14:paraId="4453B305" w14:textId="77777777" w:rsidR="00C62FB6" w:rsidRPr="00690C65" w:rsidRDefault="00C62FB6" w:rsidP="00C62FB6">
      <w:pPr>
        <w:pStyle w:val="ProductList-Body"/>
      </w:pPr>
      <w:r>
        <w:t>Cada Serviço Online segue uma política de segurança de dados gravados (“Política de Segurança de Informações”) que cumpre os padrões de controle e as estruturas mostradas na tabela abaixo.</w:t>
      </w:r>
    </w:p>
    <w:p w14:paraId="5A079929" w14:textId="77777777" w:rsidR="00C62FB6" w:rsidRPr="00690C65" w:rsidRDefault="00C62FB6" w:rsidP="00C62FB6">
      <w:pPr>
        <w:pStyle w:val="ProductList-Body"/>
      </w:pPr>
    </w:p>
    <w:tbl>
      <w:tblPr>
        <w:tblStyle w:val="TableGrid"/>
        <w:tblW w:w="10800" w:type="dxa"/>
        <w:tblInd w:w="115" w:type="dxa"/>
        <w:tblLayout w:type="fixed"/>
        <w:tblLook w:val="04A0" w:firstRow="1" w:lastRow="0" w:firstColumn="1" w:lastColumn="0" w:noHBand="0" w:noVBand="1"/>
      </w:tblPr>
      <w:tblGrid>
        <w:gridCol w:w="3053"/>
        <w:gridCol w:w="1530"/>
        <w:gridCol w:w="1530"/>
        <w:gridCol w:w="1519"/>
        <w:gridCol w:w="1584"/>
        <w:gridCol w:w="1584"/>
      </w:tblGrid>
      <w:tr w:rsidR="00C62FB6" w:rsidRPr="00C62FB6" w14:paraId="72E90D47" w14:textId="77777777" w:rsidTr="00084A1F">
        <w:trPr>
          <w:tblHeader/>
        </w:trPr>
        <w:tc>
          <w:tcPr>
            <w:tcW w:w="3053"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Serviço Online</w:t>
            </w:r>
          </w:p>
        </w:tc>
        <w:tc>
          <w:tcPr>
            <w:tcW w:w="1530"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30"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Código de Prática</w:t>
            </w:r>
          </w:p>
        </w:tc>
        <w:tc>
          <w:tcPr>
            <w:tcW w:w="1519"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Código de Prática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Tipo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Tipo II</w:t>
            </w:r>
          </w:p>
        </w:tc>
      </w:tr>
      <w:tr w:rsidR="00C62FB6" w:rsidRPr="00C62FB6" w14:paraId="675407D8" w14:textId="77777777" w:rsidTr="00084A1F">
        <w:trPr>
          <w:trHeight w:val="288"/>
        </w:trPr>
        <w:tc>
          <w:tcPr>
            <w:tcW w:w="3053" w:type="dxa"/>
            <w:vAlign w:val="center"/>
          </w:tcPr>
          <w:p w14:paraId="71AF4730" w14:textId="77777777" w:rsidR="00C62FB6" w:rsidRPr="00C62FB6" w:rsidRDefault="00C62FB6" w:rsidP="00C62FB6">
            <w:pPr>
              <w:pStyle w:val="ProductList-Body"/>
            </w:pPr>
            <w:r>
              <w:t>Serviços do Office 365</w:t>
            </w:r>
          </w:p>
        </w:tc>
        <w:tc>
          <w:tcPr>
            <w:tcW w:w="1530" w:type="dxa"/>
            <w:vAlign w:val="center"/>
          </w:tcPr>
          <w:p w14:paraId="6C4AF9F1" w14:textId="77777777" w:rsidR="00C62FB6" w:rsidRPr="00C62FB6" w:rsidRDefault="00C62FB6" w:rsidP="00C62FB6">
            <w:pPr>
              <w:pStyle w:val="ProductList-Body"/>
            </w:pPr>
            <w:r>
              <w:t>Sim</w:t>
            </w:r>
          </w:p>
        </w:tc>
        <w:tc>
          <w:tcPr>
            <w:tcW w:w="1530" w:type="dxa"/>
            <w:vAlign w:val="center"/>
          </w:tcPr>
          <w:p w14:paraId="136375FC" w14:textId="77777777" w:rsidR="00C62FB6" w:rsidRPr="00C62FB6" w:rsidRDefault="00C62FB6" w:rsidP="00C62FB6">
            <w:pPr>
              <w:pStyle w:val="ProductList-Body"/>
            </w:pPr>
            <w:r>
              <w:t>Sim</w:t>
            </w:r>
          </w:p>
        </w:tc>
        <w:tc>
          <w:tcPr>
            <w:tcW w:w="1519" w:type="dxa"/>
            <w:vAlign w:val="center"/>
          </w:tcPr>
          <w:p w14:paraId="69B1F985" w14:textId="77777777" w:rsidR="00C62FB6" w:rsidRPr="00C62FB6" w:rsidRDefault="00C62FB6" w:rsidP="00C62FB6">
            <w:pPr>
              <w:pStyle w:val="ProductList-Body"/>
            </w:pPr>
            <w:r>
              <w:t>Sim</w:t>
            </w:r>
          </w:p>
        </w:tc>
        <w:tc>
          <w:tcPr>
            <w:tcW w:w="1584" w:type="dxa"/>
            <w:vAlign w:val="center"/>
          </w:tcPr>
          <w:p w14:paraId="6BBE4D43" w14:textId="77777777" w:rsidR="00C62FB6" w:rsidRPr="00C62FB6" w:rsidRDefault="00C62FB6" w:rsidP="00C62FB6">
            <w:pPr>
              <w:pStyle w:val="ProductList-Body"/>
            </w:pPr>
            <w:r>
              <w:t>Sim</w:t>
            </w:r>
          </w:p>
        </w:tc>
        <w:tc>
          <w:tcPr>
            <w:tcW w:w="1584" w:type="dxa"/>
            <w:vAlign w:val="center"/>
          </w:tcPr>
          <w:p w14:paraId="7EA6FD65" w14:textId="77777777" w:rsidR="00C62FB6" w:rsidRPr="00C62FB6" w:rsidRDefault="00C62FB6" w:rsidP="00C62FB6">
            <w:pPr>
              <w:pStyle w:val="ProductList-Body"/>
            </w:pPr>
            <w:r>
              <w:t>Sim</w:t>
            </w:r>
          </w:p>
        </w:tc>
      </w:tr>
      <w:tr w:rsidR="00C62FB6" w:rsidRPr="00C62FB6" w14:paraId="08C71880" w14:textId="77777777" w:rsidTr="00084A1F">
        <w:trPr>
          <w:trHeight w:val="288"/>
        </w:trPr>
        <w:tc>
          <w:tcPr>
            <w:tcW w:w="3053" w:type="dxa"/>
            <w:vAlign w:val="center"/>
          </w:tcPr>
          <w:p w14:paraId="1DBDE8ED" w14:textId="77777777" w:rsidR="00C62FB6" w:rsidRPr="00C62FB6" w:rsidRDefault="00C62FB6" w:rsidP="00C62FB6">
            <w:pPr>
              <w:pStyle w:val="ProductList-Body"/>
            </w:pPr>
            <w:r>
              <w:t>Microsoft Dynamics Online Services</w:t>
            </w:r>
          </w:p>
        </w:tc>
        <w:tc>
          <w:tcPr>
            <w:tcW w:w="1530" w:type="dxa"/>
            <w:vAlign w:val="center"/>
          </w:tcPr>
          <w:p w14:paraId="199D7E74" w14:textId="77777777" w:rsidR="00C62FB6" w:rsidRPr="00C62FB6" w:rsidRDefault="00C62FB6" w:rsidP="00C62FB6">
            <w:pPr>
              <w:pStyle w:val="ProductList-Body"/>
            </w:pPr>
            <w:r>
              <w:t>Sim</w:t>
            </w:r>
          </w:p>
        </w:tc>
        <w:tc>
          <w:tcPr>
            <w:tcW w:w="1530" w:type="dxa"/>
            <w:vAlign w:val="center"/>
          </w:tcPr>
          <w:p w14:paraId="4A08DE04" w14:textId="77777777" w:rsidR="00C62FB6" w:rsidRPr="00C62FB6" w:rsidRDefault="00C62FB6" w:rsidP="00C62FB6">
            <w:pPr>
              <w:pStyle w:val="ProductList-Body"/>
            </w:pPr>
            <w:r>
              <w:t>Sim</w:t>
            </w:r>
          </w:p>
        </w:tc>
        <w:tc>
          <w:tcPr>
            <w:tcW w:w="1519" w:type="dxa"/>
            <w:vAlign w:val="center"/>
          </w:tcPr>
          <w:p w14:paraId="513A09EE" w14:textId="540A7A4F" w:rsidR="00C62FB6" w:rsidRPr="00C62FB6" w:rsidRDefault="008F0187" w:rsidP="00C62FB6">
            <w:pPr>
              <w:pStyle w:val="ProductList-Body"/>
            </w:pPr>
            <w:r>
              <w:t>Sim</w:t>
            </w:r>
          </w:p>
        </w:tc>
        <w:tc>
          <w:tcPr>
            <w:tcW w:w="1584" w:type="dxa"/>
            <w:vAlign w:val="center"/>
          </w:tcPr>
          <w:p w14:paraId="3A9BDE6E" w14:textId="77777777" w:rsidR="00C62FB6" w:rsidRPr="00C62FB6" w:rsidRDefault="00C62FB6" w:rsidP="00C62FB6">
            <w:pPr>
              <w:pStyle w:val="ProductList-Body"/>
            </w:pPr>
            <w:r>
              <w:t>Sim</w:t>
            </w:r>
          </w:p>
        </w:tc>
        <w:tc>
          <w:tcPr>
            <w:tcW w:w="1584" w:type="dxa"/>
            <w:vAlign w:val="center"/>
          </w:tcPr>
          <w:p w14:paraId="08B0FC2E" w14:textId="77777777" w:rsidR="00C62FB6" w:rsidRPr="00C62FB6" w:rsidRDefault="00C62FB6" w:rsidP="00C62FB6">
            <w:pPr>
              <w:pStyle w:val="ProductList-Body"/>
            </w:pPr>
            <w:r>
              <w:t>Sim</w:t>
            </w:r>
          </w:p>
        </w:tc>
      </w:tr>
      <w:tr w:rsidR="00C62FB6" w:rsidRPr="00C62FB6" w14:paraId="10E95515" w14:textId="77777777" w:rsidTr="00084A1F">
        <w:trPr>
          <w:trHeight w:val="288"/>
        </w:trPr>
        <w:tc>
          <w:tcPr>
            <w:tcW w:w="3053" w:type="dxa"/>
            <w:vAlign w:val="center"/>
          </w:tcPr>
          <w:p w14:paraId="5903AB48" w14:textId="77777777" w:rsidR="00C62FB6" w:rsidRPr="00C62FB6" w:rsidRDefault="00C62FB6" w:rsidP="00C62FB6">
            <w:pPr>
              <w:pStyle w:val="ProductList-Body"/>
            </w:pPr>
            <w:r>
              <w:t>Serviços Principais do Microsoft Azure</w:t>
            </w:r>
          </w:p>
        </w:tc>
        <w:tc>
          <w:tcPr>
            <w:tcW w:w="1530" w:type="dxa"/>
            <w:vAlign w:val="center"/>
          </w:tcPr>
          <w:p w14:paraId="7CCEDF9D" w14:textId="77777777" w:rsidR="00C62FB6" w:rsidRPr="00C62FB6" w:rsidRDefault="00C62FB6" w:rsidP="00C62FB6">
            <w:pPr>
              <w:pStyle w:val="ProductList-Body"/>
            </w:pPr>
            <w:r>
              <w:t>Sim</w:t>
            </w:r>
          </w:p>
        </w:tc>
        <w:tc>
          <w:tcPr>
            <w:tcW w:w="1530" w:type="dxa"/>
            <w:vAlign w:val="center"/>
          </w:tcPr>
          <w:p w14:paraId="276590E8" w14:textId="77777777" w:rsidR="00C62FB6" w:rsidRPr="00C62FB6" w:rsidRDefault="00C62FB6" w:rsidP="00C62FB6">
            <w:pPr>
              <w:pStyle w:val="ProductList-Body"/>
            </w:pPr>
            <w:r>
              <w:t>Sim</w:t>
            </w:r>
          </w:p>
        </w:tc>
        <w:tc>
          <w:tcPr>
            <w:tcW w:w="1519" w:type="dxa"/>
            <w:vAlign w:val="center"/>
          </w:tcPr>
          <w:p w14:paraId="7E74EC52" w14:textId="77777777" w:rsidR="00C62FB6" w:rsidRPr="00C62FB6" w:rsidRDefault="00C62FB6" w:rsidP="00C62FB6">
            <w:pPr>
              <w:pStyle w:val="ProductList-Body"/>
            </w:pPr>
            <w:r>
              <w:t>Sim</w:t>
            </w:r>
          </w:p>
        </w:tc>
        <w:tc>
          <w:tcPr>
            <w:tcW w:w="1584" w:type="dxa"/>
            <w:vAlign w:val="center"/>
          </w:tcPr>
          <w:p w14:paraId="669AF009" w14:textId="77777777" w:rsidR="00C62FB6" w:rsidRPr="00C62FB6" w:rsidRDefault="00C62FB6" w:rsidP="00C62FB6">
            <w:pPr>
              <w:pStyle w:val="ProductList-Body"/>
            </w:pPr>
            <w:r>
              <w:t>Variáveis*</w:t>
            </w:r>
          </w:p>
        </w:tc>
        <w:tc>
          <w:tcPr>
            <w:tcW w:w="1584" w:type="dxa"/>
            <w:vAlign w:val="center"/>
          </w:tcPr>
          <w:p w14:paraId="60F778FC" w14:textId="77777777" w:rsidR="00C62FB6" w:rsidRPr="00C62FB6" w:rsidRDefault="00C62FB6" w:rsidP="00C62FB6">
            <w:pPr>
              <w:pStyle w:val="ProductList-Body"/>
            </w:pPr>
            <w:r>
              <w:t>Variáveis*</w:t>
            </w:r>
          </w:p>
        </w:tc>
      </w:tr>
      <w:tr w:rsidR="00C62FB6" w:rsidRPr="00C62FB6" w14:paraId="247EA9C8" w14:textId="77777777" w:rsidTr="00084A1F">
        <w:trPr>
          <w:trHeight w:val="288"/>
        </w:trPr>
        <w:tc>
          <w:tcPr>
            <w:tcW w:w="3053" w:type="dxa"/>
            <w:vAlign w:val="center"/>
          </w:tcPr>
          <w:p w14:paraId="6271D1EE" w14:textId="6E51AF0A" w:rsidR="00C62FB6" w:rsidRPr="00C62FB6" w:rsidRDefault="00C62FB6" w:rsidP="00C62FB6">
            <w:pPr>
              <w:pStyle w:val="ProductList-Body"/>
            </w:pPr>
            <w:r>
              <w:t>Serviços Online do Microsoft Intune</w:t>
            </w:r>
          </w:p>
        </w:tc>
        <w:tc>
          <w:tcPr>
            <w:tcW w:w="1530" w:type="dxa"/>
            <w:vAlign w:val="center"/>
          </w:tcPr>
          <w:p w14:paraId="438F865B" w14:textId="77777777" w:rsidR="00C62FB6" w:rsidRPr="00C62FB6" w:rsidRDefault="00C62FB6" w:rsidP="00C62FB6">
            <w:pPr>
              <w:pStyle w:val="ProductList-Body"/>
            </w:pPr>
            <w:r>
              <w:t>Sim</w:t>
            </w:r>
          </w:p>
        </w:tc>
        <w:tc>
          <w:tcPr>
            <w:tcW w:w="1530" w:type="dxa"/>
            <w:vAlign w:val="center"/>
          </w:tcPr>
          <w:p w14:paraId="7422244D" w14:textId="77777777" w:rsidR="00C62FB6" w:rsidRPr="00C62FB6" w:rsidRDefault="00C62FB6" w:rsidP="00C62FB6">
            <w:pPr>
              <w:pStyle w:val="ProductList-Body"/>
            </w:pPr>
            <w:r>
              <w:t>Sim</w:t>
            </w:r>
          </w:p>
        </w:tc>
        <w:tc>
          <w:tcPr>
            <w:tcW w:w="1519" w:type="dxa"/>
            <w:vAlign w:val="center"/>
          </w:tcPr>
          <w:p w14:paraId="5CD7969B" w14:textId="1E84F7A1" w:rsidR="00C62FB6" w:rsidRPr="00C62FB6" w:rsidRDefault="008F0187" w:rsidP="00C62FB6">
            <w:pPr>
              <w:pStyle w:val="ProductList-Body"/>
            </w:pPr>
            <w:r>
              <w:t>Sim</w:t>
            </w:r>
          </w:p>
        </w:tc>
        <w:tc>
          <w:tcPr>
            <w:tcW w:w="1584" w:type="dxa"/>
            <w:vAlign w:val="center"/>
          </w:tcPr>
          <w:p w14:paraId="55B9A33B" w14:textId="77777777" w:rsidR="00C62FB6" w:rsidRPr="00C62FB6" w:rsidRDefault="00C62FB6" w:rsidP="00C62FB6">
            <w:pPr>
              <w:pStyle w:val="ProductList-Body"/>
            </w:pPr>
            <w:r>
              <w:t>Não</w:t>
            </w:r>
          </w:p>
        </w:tc>
        <w:tc>
          <w:tcPr>
            <w:tcW w:w="1584" w:type="dxa"/>
            <w:vAlign w:val="center"/>
          </w:tcPr>
          <w:p w14:paraId="4DB7EFFD" w14:textId="77777777" w:rsidR="00C62FB6" w:rsidRPr="00C62FB6" w:rsidRDefault="00C62FB6" w:rsidP="00C62FB6">
            <w:pPr>
              <w:pStyle w:val="ProductList-Body"/>
            </w:pPr>
            <w:r>
              <w:t>Não</w:t>
            </w:r>
          </w:p>
        </w:tc>
      </w:tr>
    </w:tbl>
    <w:p w14:paraId="15A1B9DB" w14:textId="455F4F9A" w:rsidR="00C62FB6" w:rsidRPr="00690C65" w:rsidRDefault="00C62FB6" w:rsidP="00C62FB6">
      <w:pPr>
        <w:pStyle w:val="ProductList-Body"/>
      </w:pPr>
      <w:r>
        <w:t>*O escopo atual é detalhado no relatório de auditoria e resumido na Central de Confiabilidade do Microsoft Azure.</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C62FB6">
      <w:pPr>
        <w:pStyle w:val="ProductList-Body"/>
        <w:numPr>
          <w:ilvl w:val="1"/>
          <w:numId w:val="9"/>
        </w:numPr>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C62FB6">
      <w:pPr>
        <w:pStyle w:val="ProductList-Body"/>
        <w:numPr>
          <w:ilvl w:val="1"/>
          <w:numId w:val="9"/>
        </w:numPr>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lastRenderedPageBreak/>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5F4E45E7" w14:textId="77777777" w:rsidR="00C62FB6" w:rsidRDefault="00C62FB6" w:rsidP="00A914BF">
      <w:pPr>
        <w:pStyle w:val="ProductList-Body"/>
        <w:sectPr w:rsidR="00C62FB6"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4" w:name="OnlineServiceSpecificTerms"/>
      <w:bookmarkStart w:id="55" w:name="_Toc422434801"/>
      <w:r>
        <w:lastRenderedPageBreak/>
        <w:t>Termos Específicos dos Serviços Online</w:t>
      </w:r>
      <w:bookmarkEnd w:id="54"/>
      <w:bookmarkEnd w:id="55"/>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56" w:name="_Toc422434802"/>
      <w:r>
        <w:t>Serviços do Microsoft Azure</w:t>
      </w:r>
      <w:bookmarkEnd w:id="56"/>
    </w:p>
    <w:p w14:paraId="16A72131" w14:textId="7F9996B9" w:rsidR="00CC34E7" w:rsidRPr="00690C65" w:rsidRDefault="00CC34E7" w:rsidP="00CC34E7">
      <w:pPr>
        <w:pStyle w:val="ProductList-Body"/>
      </w:pPr>
      <w:r>
        <w:rPr>
          <w:b/>
          <w:color w:val="00188F"/>
        </w:rPr>
        <w:t>Notificações</w:t>
      </w:r>
    </w:p>
    <w:p w14:paraId="24B11431" w14:textId="6B670D05" w:rsidR="00CC34E7" w:rsidRPr="00690C65" w:rsidRDefault="00CC34E7" w:rsidP="00CC34E7">
      <w:pPr>
        <w:pStyle w:val="ProductList-Body"/>
      </w:pPr>
      <w:r>
        <w:t xml:space="preserve">As Notificações sobre Atendimento ao Cliente e o Padrão Visual H.264/AVC, o Padrão de Vídeo VC-1, o Padrão Visual MPEG-4 Parte 2 e o Padrão de Vídeo MPEG-2 contidas no </w:t>
      </w:r>
      <w:hyperlink w:anchor="Attachment1" w:history="1">
        <w:r>
          <w:rPr>
            <w:rStyle w:val="Hyperlink"/>
          </w:rPr>
          <w:t>Anexo 1</w:t>
        </w:r>
      </w:hyperlink>
      <w:r>
        <w:t xml:space="preserve"> são aplicáveis.</w:t>
      </w:r>
    </w:p>
    <w:p w14:paraId="386068E7" w14:textId="0A8230EC" w:rsidR="00CC34E7" w:rsidRPr="00DF03FC" w:rsidRDefault="00CC34E7" w:rsidP="00CC34E7">
      <w:pPr>
        <w:pStyle w:val="ProductList-Body"/>
        <w:rPr>
          <w:sz w:val="14"/>
          <w:szCs w:val="14"/>
        </w:rPr>
      </w:pPr>
    </w:p>
    <w:p w14:paraId="65A53C3C" w14:textId="77777777" w:rsidR="00CC34E7" w:rsidRPr="00690C65" w:rsidRDefault="00CC34E7" w:rsidP="00CC34E7">
      <w:pPr>
        <w:pStyle w:val="ProductList-Body"/>
      </w:pPr>
      <w:r>
        <w:rPr>
          <w:b/>
          <w:color w:val="00188F"/>
        </w:rPr>
        <w:t>Contrato de Nível de Serviço</w:t>
      </w:r>
    </w:p>
    <w:p w14:paraId="41766555" w14:textId="32C668E3" w:rsidR="00CC34E7" w:rsidRPr="00690C65" w:rsidRDefault="00CC34E7" w:rsidP="00CC34E7">
      <w:pPr>
        <w:pStyle w:val="ProductList-Body"/>
      </w:pPr>
      <w:r>
        <w:t>Consulte o site</w:t>
      </w:r>
      <w:r>
        <w:rPr>
          <w:rStyle w:val="Hyperlink"/>
        </w:rPr>
        <w:t xml:space="preserve"> http://azure.microsoft.com/support/legal/sla/</w:t>
      </w:r>
      <w:r>
        <w:t>.</w:t>
      </w:r>
    </w:p>
    <w:p w14:paraId="6A9CDFBC" w14:textId="77777777" w:rsidR="00CC34E7" w:rsidRPr="00DF03FC" w:rsidRDefault="00CC34E7" w:rsidP="00D12FE5">
      <w:pPr>
        <w:pStyle w:val="ProductList-Body"/>
        <w:rPr>
          <w:sz w:val="14"/>
          <w:szCs w:val="14"/>
        </w:rPr>
      </w:pPr>
    </w:p>
    <w:p w14:paraId="7472FC6E" w14:textId="761A50DB" w:rsidR="00272578" w:rsidRPr="00690C65" w:rsidRDefault="009616E2" w:rsidP="00CC34E7">
      <w:pPr>
        <w:pStyle w:val="ProductList-Body"/>
      </w:pPr>
      <w:r>
        <w:rPr>
          <w:b/>
          <w:color w:val="00188F"/>
        </w:rPr>
        <w:t>Definições</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260E95D5" w14:textId="60B2B58B" w:rsidR="00186BF6" w:rsidRPr="00690C65" w:rsidRDefault="00186BF6" w:rsidP="00272578">
      <w:pPr>
        <w:pStyle w:val="ProductList-Body"/>
      </w:pPr>
      <w:r>
        <w:t>“Solução de Serviço Gerenciado” significa um serviço de TI gerenciado, fornecido a um terceiro pelo Cliente, que consista na administração e no suporte aos Serviços do Microsoft Azure.</w:t>
      </w:r>
    </w:p>
    <w:p w14:paraId="444686EB" w14:textId="77777777" w:rsidR="00186BF6" w:rsidRPr="00DF03FC" w:rsidRDefault="00186BF6" w:rsidP="00272578">
      <w:pPr>
        <w:pStyle w:val="ProductList-Body"/>
        <w:rPr>
          <w:sz w:val="14"/>
          <w:szCs w:val="14"/>
        </w:rPr>
      </w:pPr>
    </w:p>
    <w:p w14:paraId="28D8E3C9" w14:textId="00B29992" w:rsidR="00272578" w:rsidRPr="00690C65" w:rsidRDefault="009616E2" w:rsidP="00272578">
      <w:pPr>
        <w:pStyle w:val="ProductList-Body"/>
      </w:pPr>
      <w:r>
        <w:t xml:space="preserve">“Serviços do Microsoft Azure” significa um ou mais serviços e recursos da Microsoft identificados no site </w:t>
      </w:r>
      <w:hyperlink r:id="rId28" w:history="1">
        <w:r>
          <w:rPr>
            <w:rStyle w:val="Hyperlink"/>
          </w:rPr>
          <w:t>http://azure.microsoft.com/support/legal/sla/</w:t>
        </w:r>
      </w:hyperlink>
      <w:r>
        <w:t>, exceto quando identificados como licenciados separadamente.</w:t>
      </w:r>
    </w:p>
    <w:p w14:paraId="4AE61097" w14:textId="77777777" w:rsidR="009616E2" w:rsidRPr="00DF03FC" w:rsidRDefault="009616E2" w:rsidP="00272578">
      <w:pPr>
        <w:pStyle w:val="ProductList-Body"/>
        <w:rPr>
          <w:sz w:val="14"/>
          <w:szCs w:val="14"/>
        </w:rPr>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DF03FC" w:rsidRDefault="009616E2" w:rsidP="00272578">
      <w:pPr>
        <w:pStyle w:val="ProductList-Body"/>
        <w:rPr>
          <w:sz w:val="14"/>
          <w:szCs w:val="14"/>
        </w:rPr>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DF03FC" w:rsidRDefault="009616E2" w:rsidP="00272578">
      <w:pPr>
        <w:pStyle w:val="ProductList-Body"/>
        <w:rPr>
          <w:sz w:val="14"/>
          <w:szCs w:val="14"/>
        </w:rPr>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DF03FC" w:rsidRDefault="009616E2" w:rsidP="00272578">
      <w:pPr>
        <w:pStyle w:val="ProductList-Body"/>
        <w:rPr>
          <w:sz w:val="14"/>
          <w:szCs w:val="14"/>
        </w:rPr>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DF03FC" w:rsidRDefault="00186BF6" w:rsidP="00272578">
      <w:pPr>
        <w:pStyle w:val="ProductList-Body"/>
        <w:rPr>
          <w:sz w:val="14"/>
          <w:szCs w:val="14"/>
        </w:rPr>
      </w:pPr>
    </w:p>
    <w:p w14:paraId="3D73DE3A" w14:textId="77777777" w:rsidR="00186BF6" w:rsidRPr="00690C65" w:rsidRDefault="00186BF6" w:rsidP="00272578">
      <w:pPr>
        <w:pStyle w:val="ProductList-Body"/>
      </w:pPr>
      <w:r>
        <w:rPr>
          <w:b/>
          <w:color w:val="00188F"/>
        </w:rPr>
        <w:t>Exceção do Serviço Gerenciado</w:t>
      </w:r>
    </w:p>
    <w:p w14:paraId="5F263060" w14:textId="2180A131" w:rsidR="00186BF6" w:rsidRPr="00690C65" w:rsidRDefault="00186BF6" w:rsidP="00272578">
      <w:pPr>
        <w:pStyle w:val="ProductList-Body"/>
      </w:pPr>
      <w:r>
        <w:t>O Cliente poderá fornecer uma Solução de Serviço Gerenciado desde que (i) só ele possa acessar, configurar e administrar os Serviços do Microsoft Azure, (ii) ele tenha acesso administrativo aos OSE(s) virtual(ais), se houver, na Solução de Serviço Gerenciado e (iii) o terceiro tenha acesso administrativo somente ao(s) seu(s) aplicativo(s) ou OSE(s) virtual(is).</w:t>
      </w:r>
      <w:r w:rsidR="00093609">
        <w:t xml:space="preserve"> </w:t>
      </w:r>
      <w:r>
        <w:t>O Cliente é responsável por garantir que o uso feito pelo terceiro dos Serviços do Microsoft Azure esteja de acordo com os termos do contrato de licenciamento por volume.</w:t>
      </w:r>
    </w:p>
    <w:p w14:paraId="52905943" w14:textId="77777777" w:rsidR="009616E2" w:rsidRPr="00DF03FC" w:rsidRDefault="009616E2" w:rsidP="00272578">
      <w:pPr>
        <w:pStyle w:val="ProductList-Body"/>
        <w:rPr>
          <w:sz w:val="14"/>
          <w:szCs w:val="14"/>
        </w:rPr>
      </w:pPr>
    </w:p>
    <w:p w14:paraId="2F8739E8" w14:textId="478B0041" w:rsidR="00BB13A7" w:rsidRPr="00690C65" w:rsidRDefault="00BB13A7" w:rsidP="00BB13A7">
      <w:pPr>
        <w:pStyle w:val="ProductList-Body"/>
      </w:pPr>
      <w:r>
        <w:rPr>
          <w:b/>
          <w:color w:val="00188F"/>
        </w:rPr>
        <w:t>Uso do Software no Microsoft Azure</w:t>
      </w:r>
    </w:p>
    <w:p w14:paraId="0F0BF3D1" w14:textId="53DEE3C9" w:rsidR="00272578" w:rsidRPr="00690C65" w:rsidRDefault="00BB13A7" w:rsidP="00BB13A7">
      <w:pPr>
        <w:pStyle w:val="ProductList-Body"/>
      </w:pPr>
      <w:r>
        <w:t>Determinados Serviços do Microsoft Azure fornecem aos clientes a capacidade de executar o software no Microsoft Azure. Para o software da Microsoft disponível em um Serviço do Microsoft Azure, a Microsoft concede ao Cliente uma licença limitada para usar o software somente dentro do Serviço do Microsoft Azure e sujeito a quaisquer termos de licença adicionais que possam estar presentes. O Cliente não pode usar tal software fora do Serviço do Microsoft Azure a menos que o Cliente tenha uma licença para o software além da sua assinatura para os Serviços do Microsoft Azure.</w:t>
      </w:r>
      <w:r w:rsidR="00093609">
        <w:t xml:space="preserve"> </w:t>
      </w:r>
      <w:r>
        <w:t>Se o Cliente carregar ou instalar qualquer software em um Serviço do Microsoft Azure, o Cliente concordará em proteger os direitos necessários para usar tal software dentro do Serviço do Microsoft Azure.</w:t>
      </w:r>
    </w:p>
    <w:p w14:paraId="31B193D4" w14:textId="77777777" w:rsidR="00CD7F8D" w:rsidRPr="00DF03FC" w:rsidRDefault="00CD7F8D" w:rsidP="00BB13A7">
      <w:pPr>
        <w:pStyle w:val="ProductList-Body"/>
        <w:rPr>
          <w:sz w:val="2"/>
          <w:szCs w:val="2"/>
        </w:rPr>
      </w:pPr>
    </w:p>
    <w:p w14:paraId="7253DB67" w14:textId="77207652" w:rsidR="005F013C" w:rsidRPr="00690C65" w:rsidRDefault="005F013C" w:rsidP="005F013C">
      <w:pPr>
        <w:pStyle w:val="ProductList-Body"/>
      </w:pPr>
      <w:r>
        <w:rPr>
          <w:b/>
          <w:color w:val="00188F"/>
        </w:rPr>
        <w:lastRenderedPageBreak/>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29" w:history="1">
        <w:r>
          <w:rPr>
            <w:rStyle w:val="Hyperlink"/>
          </w:rPr>
          <w:t>http://azure.microsoft.com/en-us/regions</w:t>
        </w:r>
      </w:hyperlink>
      <w:r>
        <w:t>.</w:t>
      </w:r>
    </w:p>
    <w:p w14:paraId="7768F54B" w14:textId="77777777" w:rsidR="005F013C" w:rsidRPr="00BB03AB" w:rsidRDefault="005F013C" w:rsidP="00272578">
      <w:pPr>
        <w:pStyle w:val="ProductList-Body"/>
        <w:rPr>
          <w:sz w:val="12"/>
          <w:szCs w:val="12"/>
        </w:rPr>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BB03AB" w:rsidRDefault="009616E2" w:rsidP="00272578">
      <w:pPr>
        <w:pStyle w:val="ProductList-Body"/>
        <w:rPr>
          <w:sz w:val="12"/>
          <w:szCs w:val="12"/>
        </w:rPr>
      </w:pPr>
    </w:p>
    <w:p w14:paraId="2B21B84D" w14:textId="77777777" w:rsidR="009616E2" w:rsidRPr="00690C65" w:rsidRDefault="009616E2" w:rsidP="00927DFB">
      <w:pPr>
        <w:pStyle w:val="ProductList-Body"/>
      </w:pPr>
      <w:r>
        <w:rPr>
          <w:b/>
          <w:color w:val="00188F"/>
        </w:rPr>
        <w:t>Serviços de Importação/Exportação</w:t>
      </w:r>
    </w:p>
    <w:p w14:paraId="74D7239C" w14:textId="114B8F4D" w:rsidR="00272578" w:rsidRPr="00690C65" w:rsidRDefault="00272578" w:rsidP="0088164F">
      <w:pPr>
        <w:pStyle w:val="ProductList-Body"/>
        <w:spacing w:after="120"/>
      </w:pPr>
      <w:r>
        <w:t xml:space="preserve">O uso que o Cliente faz do Serviço de Importação/Exportação está condicionado à sua conformidade com todas as instruções fornecidas pela Microsoft com relação à preparação, ao tratamento e à remessa de mídia física contendo seus dados (mídia de armazenamento), que serão fornecidos por email ou no site </w:t>
      </w:r>
      <w:hyperlink r:id="rId30" w:history="1">
        <w:r>
          <w:rPr>
            <w:rStyle w:val="Hyperlink"/>
          </w:rPr>
          <w:t>www.go.microsoft.com/fwlink/?linkid=301900&amp;CLCID=0X409</w:t>
        </w:r>
      </w:hyperlink>
      <w:r>
        <w:t xml:space="preserve">. O Cliente é o único responsável por garantir que a mídia de armazenamento e os dados sejam fornecidos em conformidade com todas as leis e os regulamentos. Toda a mídia de armazenamento recebida será enviada ao Data Center DAP Microsoft DCS (INCOTERMS 2010). A mídia de armazenamento exportada será enviada à doca do cliente DAP (INCOTERMS 2010). O Cliente é responsável por garantir que os dados exportados em uma mídia de armazenamento possam ser enviados ao local fornecido pelo Cliente. </w:t>
      </w:r>
    </w:p>
    <w:p w14:paraId="7C7E1134" w14:textId="2D0DF8C7" w:rsidR="00272578" w:rsidRPr="00690C65" w:rsidRDefault="00272578" w:rsidP="00272578">
      <w:pPr>
        <w:pStyle w:val="ProductList-Body"/>
      </w:pPr>
      <w:r>
        <w:t>O Cliente concorda que a Microsoft não tem obrigação fiscal relativa à mídia de armazenamento e aos dados nela contidos e não tem responsabilidade por mídias de armazenamento perdidas, danificadas ou destruídas. O Cliente é o único responsável por tomar precauções para proteger a mídia de armazenamento e os dados nela contidos, inclusive, entre outros: dados de criptografia, empacotamento à prova de falsificação, seguro de envio, backup de dados e redundância de dados.</w:t>
      </w:r>
    </w:p>
    <w:p w14:paraId="556994CB" w14:textId="77777777" w:rsidR="009616E2" w:rsidRPr="00BB03AB" w:rsidRDefault="009616E2" w:rsidP="00272578">
      <w:pPr>
        <w:pStyle w:val="ProductList-Body"/>
        <w:rPr>
          <w:sz w:val="12"/>
          <w:szCs w:val="12"/>
        </w:rPr>
      </w:pPr>
    </w:p>
    <w:p w14:paraId="3C9319FB" w14:textId="1AC547E7" w:rsidR="009616E2" w:rsidRPr="00690C65" w:rsidRDefault="00BB13A7" w:rsidP="00927DFB">
      <w:pPr>
        <w:pStyle w:val="ProductList-Body"/>
      </w:pPr>
      <w:r>
        <w:rPr>
          <w:b/>
          <w:color w:val="00188F"/>
        </w:rPr>
        <w:t>Marketplace</w:t>
      </w:r>
    </w:p>
    <w:p w14:paraId="3107EC32" w14:textId="6EF0331D" w:rsidR="000E6ED8" w:rsidRPr="00690C65"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1" w:history="1">
        <w:r w:rsidR="006A2CBF">
          <w:rPr>
            <w:rStyle w:val="Hyperlink"/>
          </w:rPr>
          <w:t>http://azure.microsoft.com/en-us/support/legal/store-terms/</w:t>
        </w:r>
      </w:hyperlink>
      <w:hyperlink r:id="rId32" w:history="1"/>
      <w:r>
        <w:t>.</w:t>
      </w:r>
    </w:p>
    <w:p w14:paraId="65E06F6C" w14:textId="4A9C8BF0" w:rsidR="003D22CB" w:rsidRPr="00690C65" w:rsidRDefault="00973CB5"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355E55">
        <w:rPr>
          <w:sz w:val="16"/>
          <w:szCs w:val="16"/>
        </w:rPr>
        <w:t>/</w:t>
      </w:r>
      <w:hyperlink w:anchor="GeneralTerms" w:history="1">
        <w:r w:rsidR="00355E55">
          <w:rPr>
            <w:rStyle w:val="Hyperlink"/>
            <w:sz w:val="16"/>
            <w:szCs w:val="16"/>
          </w:rPr>
          <w:t>Termos Gerais</w:t>
        </w:r>
      </w:hyperlink>
      <w:r w:rsidR="00355E55">
        <w:t xml:space="preserve"> </w:t>
      </w:r>
    </w:p>
    <w:p w14:paraId="42D80128" w14:textId="48A05148" w:rsidR="008070AF" w:rsidRPr="00690C65" w:rsidRDefault="008070AF" w:rsidP="00BB03AB">
      <w:pPr>
        <w:pStyle w:val="ProductList-OfferingGroupHeading"/>
        <w:spacing w:after="40"/>
        <w:outlineLvl w:val="1"/>
      </w:pPr>
      <w:bookmarkStart w:id="57" w:name="_Toc422434803"/>
      <w:r>
        <w:t>Enterprise Mobility Services</w:t>
      </w:r>
      <w:bookmarkEnd w:id="57"/>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9F097E0" w:rsidR="008070AF" w:rsidRPr="00690C65" w:rsidRDefault="008070AF" w:rsidP="008070AF">
      <w:pPr>
        <w:pStyle w:val="ProductList-Body"/>
      </w:pPr>
      <w:r>
        <w:t xml:space="preserve">As Notificações sobre o Bing Mapas contidas no </w:t>
      </w:r>
      <w:hyperlink w:anchor="Attachment1" w:history="1">
        <w:r>
          <w:rPr>
            <w:rStyle w:val="Hyperlink"/>
          </w:rPr>
          <w:t>Anexo 1</w:t>
        </w:r>
      </w:hyperlink>
      <w:r>
        <w:t xml:space="preserve"> são aplicáveis.</w:t>
      </w:r>
    </w:p>
    <w:p w14:paraId="64533DEE" w14:textId="77777777" w:rsidR="008070AF" w:rsidRPr="00BB03AB" w:rsidRDefault="008070AF" w:rsidP="008070AF">
      <w:pPr>
        <w:pStyle w:val="ProductList-Body"/>
        <w:rPr>
          <w:sz w:val="12"/>
          <w:szCs w:val="12"/>
        </w:rPr>
      </w:pPr>
    </w:p>
    <w:p w14:paraId="3ED67CDF" w14:textId="77777777" w:rsidR="008070AF" w:rsidRPr="00690C65" w:rsidRDefault="008070AF" w:rsidP="008070AF">
      <w:pPr>
        <w:pStyle w:val="ProductList-Body"/>
        <w:tabs>
          <w:tab w:val="clear" w:pos="158"/>
          <w:tab w:val="left" w:pos="180"/>
        </w:tabs>
      </w:pPr>
      <w:r>
        <w:rPr>
          <w:b/>
          <w:color w:val="00188F"/>
        </w:rPr>
        <w:t>Pacotes de Licenças de Assinatura.</w:t>
      </w:r>
    </w:p>
    <w:p w14:paraId="45814BFB" w14:textId="583805D3" w:rsidR="008070AF" w:rsidRPr="00690C65" w:rsidRDefault="008070AF" w:rsidP="008070AF">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Serviços de Gerenciamento de Direitos do Azure e Microsoft Intune.</w:t>
      </w:r>
    </w:p>
    <w:p w14:paraId="1E0A2C1F" w14:textId="77777777" w:rsidR="00706672" w:rsidRPr="00690C65" w:rsidRDefault="00706672" w:rsidP="008070AF">
      <w:pPr>
        <w:pStyle w:val="ProductList-Body"/>
      </w:pPr>
    </w:p>
    <w:p w14:paraId="1D87E99A" w14:textId="1640796F" w:rsidR="00122096" w:rsidRPr="00690C65" w:rsidRDefault="00122096" w:rsidP="00BB03AB">
      <w:pPr>
        <w:pStyle w:val="ProductList-Offering2Heading"/>
        <w:spacing w:before="30" w:after="30"/>
        <w:outlineLvl w:val="2"/>
      </w:pPr>
      <w:r>
        <w:tab/>
      </w:r>
      <w:bookmarkStart w:id="58" w:name="_Toc422434804"/>
      <w:r>
        <w:t>Azure Active Directory Basic</w:t>
      </w:r>
      <w:bookmarkEnd w:id="58"/>
    </w:p>
    <w:p w14:paraId="02198334" w14:textId="77777777" w:rsidR="00122096" w:rsidRPr="00690C65" w:rsidRDefault="00122096" w:rsidP="00122096">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p w14:paraId="27CB1598" w14:textId="414CAEB3" w:rsidR="00122096" w:rsidRPr="00690C65" w:rsidRDefault="00973CB5"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CBEF750" w14:textId="77777777" w:rsidR="00706672" w:rsidRPr="00690C65" w:rsidRDefault="00706672" w:rsidP="00BB03AB">
      <w:pPr>
        <w:pStyle w:val="ProductList-Offering2Heading"/>
        <w:spacing w:before="30" w:after="30"/>
        <w:outlineLvl w:val="2"/>
      </w:pPr>
      <w:r>
        <w:tab/>
      </w:r>
      <w:bookmarkStart w:id="59" w:name="_Toc422434805"/>
      <w:r>
        <w:t>Azure Active Directory Premium</w:t>
      </w:r>
      <w:bookmarkEnd w:id="59"/>
    </w:p>
    <w:p w14:paraId="15226D31" w14:textId="77777777" w:rsidR="00706672" w:rsidRPr="00690C65" w:rsidRDefault="00706672" w:rsidP="00706672">
      <w:pPr>
        <w:pStyle w:val="ProductList-Body"/>
      </w:pPr>
      <w:r>
        <w:t>O cliente pode, usando o Logon Único, pré-integrar Aplicativos SaaS/Aplicativos Personalizados. O Cliente não poderá copiar nem distribuir nenhum conjunto de dados, ou parte dele, incluído no software Forefront Identity Manager integrado a uma SL de Usuário do Microsoft Azure Active Directory.</w:t>
      </w:r>
    </w:p>
    <w:p w14:paraId="64C39BF5" w14:textId="1111E195" w:rsidR="00706672" w:rsidRPr="00690C65" w:rsidRDefault="00973CB5"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5D31724" w14:textId="22A0AD46" w:rsidR="008070AF" w:rsidRPr="00690C65" w:rsidRDefault="008070AF" w:rsidP="008824C9">
      <w:pPr>
        <w:pStyle w:val="ProductList-Offering2Heading"/>
        <w:spacing w:before="30" w:after="30"/>
        <w:outlineLvl w:val="2"/>
      </w:pPr>
      <w:r>
        <w:tab/>
      </w:r>
      <w:bookmarkStart w:id="60" w:name="_Toc422434806"/>
      <w:r>
        <w:t>Gerenciamento de Direitos do Azure</w:t>
      </w:r>
      <w:bookmarkEnd w:id="60"/>
    </w:p>
    <w:p w14:paraId="2FD857C4" w14:textId="2192D10E" w:rsidR="008070AF" w:rsidRPr="00690C65" w:rsidRDefault="00973CB5"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32C8B0C2" w14:textId="1B4527C8" w:rsidR="00D44190" w:rsidRPr="00690C65" w:rsidRDefault="00D44190" w:rsidP="00BB03AB">
      <w:pPr>
        <w:pStyle w:val="ProductList-Offering2Heading"/>
        <w:spacing w:before="30" w:after="30"/>
        <w:outlineLvl w:val="2"/>
      </w:pPr>
      <w:bookmarkStart w:id="61" w:name="_Toc388464308"/>
      <w:bookmarkEnd w:id="61"/>
      <w:r>
        <w:tab/>
      </w:r>
      <w:bookmarkStart w:id="62" w:name="_Toc422434807"/>
      <w:r>
        <w:t>Azure RemoteApp</w:t>
      </w:r>
      <w:bookmarkEnd w:id="62"/>
    </w:p>
    <w:p w14:paraId="5831C3F6" w14:textId="5254CFDD" w:rsidR="00D44190" w:rsidRPr="00690C65" w:rsidRDefault="00973CB5" w:rsidP="00BB03AB">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452417D" w14:textId="015DF0ED" w:rsidR="008070AF" w:rsidRPr="00690C65" w:rsidRDefault="008070AF" w:rsidP="00D73EC5">
      <w:pPr>
        <w:pStyle w:val="ProductList-Offering1Heading"/>
        <w:outlineLvl w:val="2"/>
      </w:pPr>
      <w:r>
        <w:lastRenderedPageBreak/>
        <w:tab/>
      </w:r>
      <w:bookmarkStart w:id="63" w:name="_Toc422434808"/>
      <w:r>
        <w:t>Microsoft Intune</w:t>
      </w:r>
      <w:bookmarkEnd w:id="63"/>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1B6000">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(por usuário)</w:t>
      </w:r>
    </w:p>
    <w:p w14:paraId="1F07D587" w14:textId="4E9FAD78" w:rsidR="008070AF" w:rsidRPr="00690C65" w:rsidRDefault="006E5B74" w:rsidP="008070AF">
      <w:pPr>
        <w:pStyle w:val="ProductList-Body"/>
      </w:pPr>
      <w:r>
        <w:rPr>
          <w:rFonts w:asciiTheme="majorHAnsi" w:hAnsiTheme="majorHAnsi"/>
          <w:sz w:val="16"/>
          <w:szCs w:val="16"/>
        </w:rPr>
        <w:t>Complemento do Microsoft Intune para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1B600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e System Center Endpoint Protection (por usuário)</w:t>
      </w:r>
      <w:r>
        <w:rPr>
          <w:rFonts w:asciiTheme="majorHAnsi" w:hAnsiTheme="majorHAnsi"/>
          <w:sz w:val="16"/>
          <w:szCs w:val="16"/>
        </w:rPr>
        <w:br/>
        <w:t>(“Complemento do Microsoft Intune”)</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Gerenciar Dispositivos</w:t>
      </w:r>
    </w:p>
    <w:p w14:paraId="6DB43031" w14:textId="6B686BDB" w:rsidR="00EF78B8" w:rsidRPr="00690C65" w:rsidRDefault="00EF78B8" w:rsidP="00EF78B8">
      <w:pPr>
        <w:pStyle w:val="ProductList-Body"/>
        <w:tabs>
          <w:tab w:val="clear" w:pos="158"/>
          <w:tab w:val="left" w:pos="180"/>
        </w:tabs>
      </w:pPr>
      <w:r>
        <w:t>Cada usuário ao qual o Cliente ceder uma SL de Usuário poderá acessar e usar o Serviço Online e o software relacionado (inclusive o software System Center) para gerenciar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SL Complementar de Armazenamento</w:t>
      </w:r>
    </w:p>
    <w:p w14:paraId="680DD99D" w14:textId="77777777" w:rsidR="008070AF" w:rsidRPr="00690C65" w:rsidRDefault="008070AF" w:rsidP="008070AF">
      <w:pPr>
        <w:pStyle w:val="ProductList-Body"/>
        <w:tabs>
          <w:tab w:val="clear" w:pos="158"/>
          <w:tab w:val="left" w:pos="180"/>
        </w:tabs>
      </w:pPr>
      <w:r>
        <w:t>Uma SL Complementar de Armazenamento é necessária para cada gigabyte que exceda o armazenamento fornecido com a assinatura básica.</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Componentes de Software do Windows no System Center Software</w:t>
      </w:r>
    </w:p>
    <w:p w14:paraId="6D97E713" w14:textId="646F4B1D" w:rsidR="008070AF" w:rsidRPr="00690C65" w:rsidRDefault="008070AF" w:rsidP="008070AF">
      <w:pPr>
        <w:pStyle w:val="ProductList-Body"/>
        <w:tabs>
          <w:tab w:val="clear" w:pos="158"/>
          <w:tab w:val="left" w:pos="180"/>
        </w:tabs>
      </w:pPr>
      <w:r>
        <w:t xml:space="preserve">O software System Center inclui um ou mais dos seguintes Componentes do Software Windows: Os softwares Microsoft .NET Framework, Microsoft Data Access Components, Powershell e determinadas .dlls relacionadas às tecnologias Microsoft Build, Windows Identity Foundation, Biblioteca do Windows para JAVAScript, Debghelp.dll e Web Deploy. Os termos de licença que regem o uso que você faz dos Componentes de Software do Windows estão na seção Windows 8.1 Pro e Enterprise dos Direitos de Uso de Produto. Os Direitos de Uso de Produto estão localizados no site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Benchmark e Tecnologia do SQL Server</w:t>
      </w:r>
    </w:p>
    <w:p w14:paraId="5EB64A19" w14:textId="77777777" w:rsidR="008070AF" w:rsidRPr="00690C65" w:rsidRDefault="008070AF" w:rsidP="008070AF">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41E1E483" w14:textId="7E8E4CD9" w:rsidR="008070AF" w:rsidRPr="00690C65" w:rsidRDefault="00973CB5" w:rsidP="008070AF">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6EE36BF4" w14:textId="77777777" w:rsidR="0074447C" w:rsidRPr="00690C65" w:rsidRDefault="0074447C" w:rsidP="0074447C">
      <w:pPr>
        <w:pStyle w:val="ProductList-OfferingGroupHeading"/>
        <w:spacing w:after="80"/>
        <w:outlineLvl w:val="1"/>
      </w:pPr>
      <w:bookmarkStart w:id="64" w:name="_Toc422434809"/>
      <w:r>
        <w:t>Microsoft Dynamics Online Services</w:t>
      </w:r>
      <w:bookmarkEnd w:id="64"/>
    </w:p>
    <w:p w14:paraId="25B159D1" w14:textId="77777777" w:rsidR="0074447C" w:rsidRPr="00690C65" w:rsidRDefault="0074447C" w:rsidP="0074447C">
      <w:pPr>
        <w:pStyle w:val="ProductList-Body"/>
        <w:tabs>
          <w:tab w:val="clear" w:pos="158"/>
          <w:tab w:val="left" w:pos="360"/>
        </w:tabs>
      </w:pPr>
      <w:r>
        <w:rPr>
          <w:b/>
          <w:color w:val="00188F"/>
        </w:rPr>
        <w:t>Notificações</w:t>
      </w:r>
    </w:p>
    <w:p w14:paraId="1FCF693D" w14:textId="77777777" w:rsidR="0074447C" w:rsidRPr="00690C65" w:rsidRDefault="0074447C" w:rsidP="0074447C">
      <w:pPr>
        <w:pStyle w:val="ProductList-Body"/>
      </w:pPr>
      <w:r>
        <w:t xml:space="preserve">As Notificações sobre o Bing Mapas e o Atendimento ao Cliente contidos no </w:t>
      </w:r>
      <w:hyperlink w:anchor="Attachment1" w:history="1">
        <w:r>
          <w:rPr>
            <w:rStyle w:val="Hyperlink"/>
          </w:rPr>
          <w:t>Anexo 1</w:t>
        </w:r>
      </w:hyperlink>
      <w:r>
        <w:t xml:space="preserve"> são aplicáveis.</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Pacotes de Licenças de Assinatura.</w:t>
      </w:r>
    </w:p>
    <w:p w14:paraId="75876E63" w14:textId="51815F05" w:rsidR="00234095" w:rsidRPr="00690C65" w:rsidRDefault="003C6496" w:rsidP="003C6496">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65" w:name="_Toc422434810"/>
      <w:r>
        <w:t>Microsoft Dynamics CRM Online</w:t>
      </w:r>
      <w:bookmarkEnd w:id="65"/>
    </w:p>
    <w:p w14:paraId="01C5AC26" w14:textId="77777777" w:rsidR="00E275D6" w:rsidRDefault="00E275D6" w:rsidP="004E52BA">
      <w:pPr>
        <w:pStyle w:val="ProductList-Offering1"/>
        <w:sectPr w:rsidR="00E275D6" w:rsidSect="001B6000">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1B6000">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Usuários Externos</w:t>
      </w:r>
    </w:p>
    <w:p w14:paraId="2041C544" w14:textId="44F81550" w:rsidR="001B497B" w:rsidRPr="00690C65" w:rsidRDefault="001B497B" w:rsidP="000A5E8A">
      <w:pPr>
        <w:pStyle w:val="ProductList-Body"/>
        <w:tabs>
          <w:tab w:val="clear" w:pos="158"/>
          <w:tab w:val="left" w:pos="360"/>
        </w:tabs>
      </w:pPr>
      <w:r>
        <w:t>Os Usuários Externos de todas as edições do Microsoft Dynamics CRM Online não precisam de uma SL para acessar o Serviço Online a menos que estejam usando clientes do Microsoft Dynamics CRM. Essa isenção não se aplica ao acesso do Microsoft Dynamics Marketing, Microsoft Social Engagement ou Parature da Microsoft.</w:t>
      </w:r>
      <w:r>
        <w:rPr>
          <w:color w:val="000000" w:themeColor="text1"/>
          <w:szCs w:val="18"/>
        </w:rPr>
        <w:t xml:space="preserve"> </w:t>
      </w:r>
    </w:p>
    <w:p w14:paraId="719EFD5C" w14:textId="5AA9F958" w:rsidR="004E52BA" w:rsidRPr="00690C65" w:rsidRDefault="00973CB5" w:rsidP="004E52BA">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8BD01E1" w14:textId="77777777" w:rsidR="0074447C" w:rsidRPr="00690C65" w:rsidRDefault="0074447C" w:rsidP="0074447C">
      <w:pPr>
        <w:pStyle w:val="ProductList-Offering2Heading"/>
        <w:outlineLvl w:val="2"/>
      </w:pPr>
      <w:r>
        <w:tab/>
      </w:r>
      <w:bookmarkStart w:id="66" w:name="_Toc422434811"/>
      <w:r>
        <w:t>Microsoft Dynamics Marketing</w:t>
      </w:r>
      <w:bookmarkEnd w:id="66"/>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há SLA para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do Usuário na Web</w:t>
      </w:r>
    </w:p>
    <w:p w14:paraId="3098B83A" w14:textId="076A0F57" w:rsidR="0074447C" w:rsidRPr="00690C65" w:rsidRDefault="0074447C" w:rsidP="0074447C">
      <w:pPr>
        <w:pStyle w:val="ProductList-Body"/>
      </w:pPr>
      <w:r>
        <w:t>Usuários configurados e que acessam este Serviço Online como Usuários do Portal da Web não precisam de SLs de Usuário.</w:t>
      </w:r>
    </w:p>
    <w:p w14:paraId="26656F82" w14:textId="0E4F032A" w:rsidR="0050010F" w:rsidRPr="00690C65" w:rsidRDefault="00973CB5" w:rsidP="00C7122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r w:rsidR="0050010F">
        <w:br w:type="page"/>
      </w:r>
    </w:p>
    <w:p w14:paraId="5C492BA3" w14:textId="163FBDEA" w:rsidR="00234095" w:rsidRPr="00690C65" w:rsidRDefault="00234095" w:rsidP="00234095">
      <w:pPr>
        <w:pStyle w:val="ProductList-Offering2Heading"/>
        <w:outlineLvl w:val="2"/>
      </w:pPr>
      <w:r>
        <w:lastRenderedPageBreak/>
        <w:tab/>
      </w:r>
      <w:bookmarkStart w:id="67" w:name="_Toc422434812"/>
      <w:r>
        <w:t>Microsoft Social Engagement</w:t>
      </w:r>
      <w:bookmarkEnd w:id="67"/>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há SLA para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Conteúdo Social Obtido por meio do Microsoft Social Engagement</w:t>
      </w:r>
    </w:p>
    <w:p w14:paraId="5E68D6B4" w14:textId="67C1D2D9" w:rsidR="00234095" w:rsidRPr="00690C65" w:rsidRDefault="00234095" w:rsidP="00234095">
      <w:pPr>
        <w:pStyle w:val="ProductList-Body"/>
        <w:tabs>
          <w:tab w:val="clear" w:pos="158"/>
          <w:tab w:val="left" w:pos="360"/>
        </w:tabs>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Você pode usar o Conteúdo Social apenas para fins comerciais internos. A Microsoft reserva-se o direito de:</w:t>
      </w:r>
    </w:p>
    <w:p w14:paraId="77019DD1" w14:textId="77777777" w:rsidR="00234095" w:rsidRPr="00690C65" w:rsidRDefault="00234095" w:rsidP="00234095">
      <w:pPr>
        <w:pStyle w:val="ProductList-Body"/>
        <w:numPr>
          <w:ilvl w:val="0"/>
          <w:numId w:val="13"/>
        </w:numPr>
        <w:ind w:left="450" w:hanging="270"/>
      </w:pPr>
      <w:r>
        <w:t xml:space="preserve">armazenar Conteúdo Social em um banco de dados misturado com conteúdo agregado de outras fontes por outros licenciados; </w:t>
      </w:r>
    </w:p>
    <w:p w14:paraId="14104062" w14:textId="77777777" w:rsidR="00234095" w:rsidRPr="00690C65" w:rsidRDefault="00234095" w:rsidP="00234095">
      <w:pPr>
        <w:pStyle w:val="ProductList-Body"/>
        <w:numPr>
          <w:ilvl w:val="0"/>
          <w:numId w:val="13"/>
        </w:numPr>
        <w:spacing w:before="40"/>
        <w:ind w:left="45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4E82A0FB" w14:textId="77777777" w:rsidR="00234095" w:rsidRPr="00690C65" w:rsidRDefault="00234095" w:rsidP="00234095">
      <w:pPr>
        <w:pStyle w:val="ProductList-Body"/>
        <w:numPr>
          <w:ilvl w:val="0"/>
          <w:numId w:val="13"/>
        </w:numPr>
        <w:spacing w:before="40"/>
        <w:ind w:left="450" w:hanging="274"/>
      </w:pPr>
      <w:r>
        <w:t>instruir o Cliente a editar ou excluir Conteúdo Social se ele exportar Conteúdo Social e</w:t>
      </w:r>
    </w:p>
    <w:p w14:paraId="04668B90" w14:textId="57844584" w:rsidR="00234095" w:rsidRPr="00690C65" w:rsidRDefault="00234095" w:rsidP="00234095">
      <w:pPr>
        <w:pStyle w:val="ProductList-Body"/>
        <w:numPr>
          <w:ilvl w:val="0"/>
          <w:numId w:val="13"/>
        </w:numPr>
        <w:spacing w:before="40"/>
        <w:ind w:left="450" w:hanging="274"/>
      </w:pPr>
      <w:r>
        <w:t xml:space="preserve">excluir ou restringir acesso ao Conteúdo Social depois que o Serviço Online tiver terminado ou expirar. </w:t>
      </w:r>
    </w:p>
    <w:p w14:paraId="76991E49" w14:textId="6067400C" w:rsidR="00E776C5" w:rsidRPr="00690C65" w:rsidRDefault="00973CB5"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6B2BCF60" w14:textId="5A21FCB8" w:rsidR="00E776C5" w:rsidRPr="00690C65" w:rsidRDefault="00E776C5" w:rsidP="008824C9">
      <w:pPr>
        <w:pStyle w:val="ProductList-Offering2Heading"/>
        <w:outlineLvl w:val="2"/>
      </w:pPr>
      <w:r>
        <w:tab/>
      </w:r>
      <w:bookmarkStart w:id="68" w:name="_Toc422434813"/>
      <w:r>
        <w:t>Parature da Microsoft</w:t>
      </w:r>
      <w:bookmarkEnd w:id="68"/>
    </w:p>
    <w:p w14:paraId="72DC0FC9" w14:textId="341C5E91" w:rsidR="00E776C5" w:rsidRPr="00690C65" w:rsidRDefault="00E776C5" w:rsidP="008824C9">
      <w:pPr>
        <w:pStyle w:val="ProductList-Body"/>
      </w:pPr>
      <w:r>
        <w:rPr>
          <w:rFonts w:asciiTheme="majorHAnsi" w:hAnsiTheme="majorHAnsi"/>
          <w:sz w:val="16"/>
          <w:szCs w:val="16"/>
        </w:rPr>
        <w:t>Parature Enterprise</w:t>
      </w:r>
    </w:p>
    <w:p w14:paraId="7F568B1A" w14:textId="77777777" w:rsidR="00E776C5" w:rsidRPr="00690C65" w:rsidRDefault="00E776C5" w:rsidP="008824C9">
      <w:pPr>
        <w:pStyle w:val="ProductList-Body"/>
        <w:pBdr>
          <w:top w:val="single" w:sz="4" w:space="1" w:color="BFBFBF" w:themeColor="background1" w:themeShade="BF"/>
        </w:pBdr>
      </w:pPr>
    </w:p>
    <w:p w14:paraId="6314EC11" w14:textId="77777777" w:rsidR="00DD2927" w:rsidRPr="00690C65" w:rsidRDefault="00DD2927" w:rsidP="008824C9">
      <w:pPr>
        <w:pStyle w:val="ProductList-Body"/>
      </w:pPr>
      <w:r>
        <w:rPr>
          <w:b/>
          <w:color w:val="00188F"/>
        </w:rPr>
        <w:t>Contrato de Nível de Serviço</w:t>
      </w:r>
    </w:p>
    <w:p w14:paraId="34B12191" w14:textId="7BA81900" w:rsidR="00DD2927" w:rsidRPr="00690C65" w:rsidRDefault="00DD2927" w:rsidP="008824C9">
      <w:pPr>
        <w:pStyle w:val="ProductList-Body"/>
      </w:pPr>
      <w:r>
        <w:t>Não há SLA para o Parature da Microsoft.</w:t>
      </w:r>
    </w:p>
    <w:p w14:paraId="08C7C227" w14:textId="77777777" w:rsidR="00DD2927" w:rsidRPr="00690C65" w:rsidRDefault="00DD2927" w:rsidP="008824C9">
      <w:pPr>
        <w:pStyle w:val="ProductList-Body"/>
      </w:pPr>
    </w:p>
    <w:p w14:paraId="463F46D2" w14:textId="172F1787" w:rsidR="00DD2927" w:rsidRPr="00690C65" w:rsidRDefault="00DD2927" w:rsidP="008824C9">
      <w:pPr>
        <w:pStyle w:val="ProductList-Body"/>
      </w:pPr>
      <w:r>
        <w:t>O Cliente pode usar o Parature de acordo com os termos de privacidade e/ou segurança localizados em http://www.parature.com/privacylegal/.</w:t>
      </w:r>
    </w:p>
    <w:p w14:paraId="1C854430" w14:textId="4C134DE2" w:rsidR="00E776C5" w:rsidRPr="00690C65" w:rsidRDefault="00973CB5" w:rsidP="00E776C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E44AC5B" w14:textId="6D7F2572" w:rsidR="003D22CB" w:rsidRPr="00690C65" w:rsidRDefault="004E52BA" w:rsidP="00D73EC5">
      <w:pPr>
        <w:pStyle w:val="ProductList-OfferingGroupHeading"/>
        <w:spacing w:after="80"/>
        <w:outlineLvl w:val="1"/>
      </w:pPr>
      <w:bookmarkStart w:id="69" w:name="_Toc422434814"/>
      <w:r>
        <w:t>Serviços do Office 365</w:t>
      </w:r>
      <w:bookmarkEnd w:id="69"/>
    </w:p>
    <w:p w14:paraId="0D6092AD" w14:textId="020427FE" w:rsidR="000E3993" w:rsidRPr="00690C65" w:rsidRDefault="000E3993" w:rsidP="000E3993">
      <w:pPr>
        <w:pStyle w:val="ProductList-Body"/>
        <w:tabs>
          <w:tab w:val="clear" w:pos="158"/>
          <w:tab w:val="left" w:pos="360"/>
        </w:tabs>
      </w:pPr>
      <w:r>
        <w:rPr>
          <w:b/>
          <w:color w:val="00188F"/>
        </w:rPr>
        <w:t>Notificações</w:t>
      </w:r>
    </w:p>
    <w:p w14:paraId="4CE7ACB8" w14:textId="3C32CB8B" w:rsidR="000E3993" w:rsidRPr="00690C65" w:rsidRDefault="000E3993" w:rsidP="000E3993">
      <w:pPr>
        <w:pStyle w:val="ProductList-Body"/>
      </w:pPr>
      <w:r>
        <w:t xml:space="preserve">As Notificações sobre o Bing Mapas contidas no </w:t>
      </w:r>
      <w:hyperlink w:anchor="Attachment1" w:history="1">
        <w:r>
          <w:rPr>
            <w:rStyle w:val="Hyperlink"/>
          </w:rPr>
          <w:t>Anexo 1</w:t>
        </w:r>
      </w:hyperlink>
      <w:r>
        <w:t xml:space="preserve"> são aplicáveis.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0" w:name="CoreFeaturesforOffice365Services"/>
      <w:r>
        <w:rPr>
          <w:b/>
          <w:color w:val="00188F"/>
        </w:rPr>
        <w:t>Principais Recursos dos Serviços do Office 365</w:t>
      </w:r>
    </w:p>
    <w:bookmarkEnd w:id="70"/>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130DD1E2" w14:textId="14E4A3A9" w:rsidR="004A2A95" w:rsidRPr="00690C65" w:rsidRDefault="004A2A95" w:rsidP="004A2A95">
      <w:pPr>
        <w:pStyle w:val="ProductList-Body"/>
        <w:tabs>
          <w:tab w:val="clear" w:pos="158"/>
          <w:tab w:val="left" w:pos="180"/>
        </w:tabs>
      </w:pPr>
      <w:r>
        <w:rPr>
          <w:b/>
          <w:color w:val="00188F"/>
        </w:rPr>
        <w:t>Pa</w:t>
      </w:r>
      <w:r w:rsidR="007A5AE9">
        <w:rPr>
          <w:b/>
          <w:color w:val="00188F"/>
        </w:rPr>
        <w:t>cotes de Licenças de Assinatura</w:t>
      </w:r>
    </w:p>
    <w:p w14:paraId="143997D5" w14:textId="11C2CEBD" w:rsidR="004A2A95" w:rsidRPr="00690C65" w:rsidRDefault="004A2A95" w:rsidP="004A2A95">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cumprem os requisitos do Exchange Online Planos 1 e 2, do Skype para Empresas Online Planos 1 e 2 e do SharePoint Online Planos 1 e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1" w:name="_Toc422434815"/>
      <w:r>
        <w:t>Exchange Online</w:t>
      </w:r>
      <w:bookmarkEnd w:id="71"/>
    </w:p>
    <w:p w14:paraId="504B85AD" w14:textId="77777777" w:rsidR="00E93FD0" w:rsidRDefault="00E93FD0" w:rsidP="004E52BA">
      <w:pPr>
        <w:pStyle w:val="ProductList-Offering1"/>
        <w:sectPr w:rsidR="00E93FD0" w:rsidSect="001B6000">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lastRenderedPageBreak/>
        <w:t>Prevenção de Perda de Dados</w:t>
      </w:r>
    </w:p>
    <w:p w14:paraId="27CEEB85" w14:textId="77777777" w:rsidR="004E52BA" w:rsidRPr="00690C65" w:rsidRDefault="004E52BA" w:rsidP="00EF1E73">
      <w:pPr>
        <w:pStyle w:val="ProductList-Body"/>
      </w:pPr>
      <w:r>
        <w:rPr>
          <w:rFonts w:asciiTheme="majorHAnsi" w:hAnsiTheme="majorHAnsi"/>
          <w:sz w:val="16"/>
          <w:szCs w:val="16"/>
        </w:rPr>
        <w:t>Exchange Online Archiving para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para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Quiosque do Exchange Online</w:t>
      </w:r>
    </w:p>
    <w:p w14:paraId="731F56DF" w14:textId="77777777" w:rsidR="004E52BA" w:rsidRPr="00690C65" w:rsidRDefault="004E52BA" w:rsidP="00EF1E73">
      <w:pPr>
        <w:pStyle w:val="ProductList-Body"/>
      </w:pPr>
      <w:r>
        <w:rPr>
          <w:rFonts w:asciiTheme="majorHAnsi" w:hAnsiTheme="majorHAnsi"/>
          <w:sz w:val="16"/>
          <w:szCs w:val="16"/>
        </w:rPr>
        <w:t>Plano 1 do Exchange Online</w:t>
      </w:r>
    </w:p>
    <w:p w14:paraId="14549AD5" w14:textId="77777777" w:rsidR="004E52BA" w:rsidRPr="00690C65" w:rsidRDefault="004E52BA" w:rsidP="00EF1E73">
      <w:pPr>
        <w:pStyle w:val="ProductList-Body"/>
      </w:pPr>
      <w:r>
        <w:rPr>
          <w:rFonts w:asciiTheme="majorHAnsi" w:hAnsiTheme="majorHAnsi"/>
          <w:sz w:val="16"/>
          <w:szCs w:val="16"/>
        </w:rPr>
        <w:t>Plano 2 do Exchange Online</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lastRenderedPageBreak/>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lastRenderedPageBreak/>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36" w:history="1">
        <w:r>
          <w:rPr>
            <w:rStyle w:val="Hyperlink"/>
          </w:rPr>
          <w:t>http://go.microsoft.com/?linkid=9839206</w:t>
        </w:r>
      </w:hyperlink>
      <w:r>
        <w:rPr>
          <w:rStyle w:val="Hyperlink"/>
        </w:rPr>
        <w:t>.</w:t>
      </w:r>
    </w:p>
    <w:p w14:paraId="3945EE2A" w14:textId="77777777" w:rsidR="006523C8" w:rsidRPr="007A5AE9" w:rsidRDefault="006523C8" w:rsidP="006523C8">
      <w:pPr>
        <w:pStyle w:val="ProductList-Body"/>
        <w:rPr>
          <w:sz w:val="14"/>
          <w:szCs w:val="14"/>
        </w:rPr>
      </w:pPr>
    </w:p>
    <w:p w14:paraId="542F144C" w14:textId="77777777"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Pr="00690C65"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4B754C73" w14:textId="579627C2" w:rsidR="00E93FD0" w:rsidRPr="00690C65" w:rsidRDefault="00973CB5" w:rsidP="00E93FD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45B06D2" w14:textId="4E7FB79D" w:rsidR="00862C50" w:rsidRPr="00690C65" w:rsidRDefault="00862C50" w:rsidP="00D73EC5">
      <w:pPr>
        <w:pStyle w:val="ProductList-Offering2Heading"/>
        <w:outlineLvl w:val="2"/>
      </w:pPr>
      <w:r>
        <w:tab/>
      </w:r>
      <w:bookmarkStart w:id="72" w:name="_Toc422434816"/>
      <w:r>
        <w:t>Aplicativos do Office 365</w:t>
      </w:r>
      <w:bookmarkEnd w:id="72"/>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para Office 365</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A5AE9" w:rsidRDefault="00123E7D" w:rsidP="00862C50">
      <w:pPr>
        <w:pStyle w:val="ProductList-Body"/>
        <w:pBdr>
          <w:top w:val="single" w:sz="4" w:space="1" w:color="BFBFBF" w:themeColor="background1" w:themeShade="BF"/>
        </w:pBdr>
        <w:rPr>
          <w:sz w:val="14"/>
          <w:szCs w:val="14"/>
        </w:rPr>
      </w:pPr>
    </w:p>
    <w:p w14:paraId="6E3C99F4" w14:textId="77777777" w:rsidR="00123E7D" w:rsidRPr="00690C65" w:rsidRDefault="00123E7D" w:rsidP="00123E7D">
      <w:pPr>
        <w:pStyle w:val="ProductList-Body"/>
      </w:pPr>
      <w:r>
        <w:rPr>
          <w:b/>
          <w:color w:val="00188F"/>
        </w:rPr>
        <w:t>Contrato de Nível de Serviço</w:t>
      </w:r>
    </w:p>
    <w:p w14:paraId="6E6DDB39" w14:textId="04A64507" w:rsidR="00123E7D" w:rsidRPr="00690C65" w:rsidRDefault="00123E7D" w:rsidP="00123E7D">
      <w:pPr>
        <w:pStyle w:val="ProductList-Body"/>
      </w:pPr>
      <w:r>
        <w:t>Não há SLA para o Project Pro para Office 365 e Visio Pro para Office 365.</w:t>
      </w:r>
    </w:p>
    <w:p w14:paraId="446EB6D0" w14:textId="77777777" w:rsidR="00123E7D" w:rsidRPr="007A5AE9" w:rsidRDefault="00123E7D" w:rsidP="00123E7D">
      <w:pPr>
        <w:pStyle w:val="ProductList-Body"/>
        <w:rPr>
          <w:sz w:val="14"/>
          <w:szCs w:val="14"/>
        </w:rPr>
      </w:pPr>
    </w:p>
    <w:p w14:paraId="2268BACF" w14:textId="298B3003" w:rsidR="007A78D1" w:rsidRPr="00690C65" w:rsidRDefault="007A78D1" w:rsidP="00123E7D">
      <w:pPr>
        <w:pStyle w:val="ProductList-Body"/>
        <w:tabs>
          <w:tab w:val="clear" w:pos="158"/>
          <w:tab w:val="left" w:pos="180"/>
        </w:tabs>
      </w:pPr>
      <w:r>
        <w:rPr>
          <w:b/>
          <w:color w:val="00188F"/>
        </w:rPr>
        <w:t>Direitos de Instalação e Uso</w:t>
      </w:r>
    </w:p>
    <w:p w14:paraId="26D35AA3" w14:textId="77777777" w:rsidR="007A78D1" w:rsidRPr="00690C65" w:rsidRDefault="007A78D1" w:rsidP="00123E7D">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1548E4FA" w14:textId="77777777" w:rsidR="007A78D1" w:rsidRPr="00690C65" w:rsidRDefault="007A78D1" w:rsidP="00123E7D">
      <w:pPr>
        <w:pStyle w:val="ProductList-Body"/>
        <w:numPr>
          <w:ilvl w:val="0"/>
          <w:numId w:val="17"/>
        </w:numPr>
        <w:ind w:left="450" w:hanging="270"/>
      </w:pPr>
      <w:r>
        <w:t>poderão ativar o software fornecido com a SL em até cinco OSEs simultaneamente para uso local ou remoto;</w:t>
      </w:r>
    </w:p>
    <w:p w14:paraId="2885026B" w14:textId="0A71D692" w:rsidR="007A78D1" w:rsidRPr="00690C65" w:rsidRDefault="007A78D1" w:rsidP="00123E7D">
      <w:pPr>
        <w:pStyle w:val="ProductList-Body"/>
        <w:numPr>
          <w:ilvl w:val="0"/>
          <w:numId w:val="17"/>
        </w:numPr>
        <w:spacing w:before="40"/>
        <w:ind w:left="450" w:hanging="274"/>
      </w:pPr>
      <w:r>
        <w:t>também pode instalar o software com a ativação de computador compartilhado em um servidor de rede ou nos Serviços da Plataforma do Microsoft Azure e usar o software para criar, editar ou salvar documentos. Para os fins desse direito de uso, “servidor de rede” significa um hardware físico dedicado exclusivamente ao uso por parte do Cliente. Esta provisão de ativação de computador compartilhado não se aplica a licenças dos Clientes para Office 365 Business e</w:t>
      </w:r>
    </w:p>
    <w:p w14:paraId="11BA942C" w14:textId="77777777" w:rsidR="007A78D1" w:rsidRPr="00690C65" w:rsidRDefault="007A78D1" w:rsidP="00123E7D">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4A9838EC" w14:textId="77777777" w:rsidR="004A2A95" w:rsidRPr="007A5AE9" w:rsidRDefault="004A2A95" w:rsidP="004A2A95">
      <w:pPr>
        <w:pStyle w:val="ProductList-Body"/>
        <w:ind w:left="180"/>
        <w:rPr>
          <w:sz w:val="14"/>
          <w:szCs w:val="14"/>
        </w:rPr>
      </w:pPr>
    </w:p>
    <w:p w14:paraId="00348069" w14:textId="67D9C0E5" w:rsidR="009427A1" w:rsidRPr="00690C65" w:rsidRDefault="009427A1" w:rsidP="009427A1">
      <w:pPr>
        <w:pStyle w:val="ProductList-Body"/>
      </w:pPr>
      <w:r>
        <w:rPr>
          <w:b/>
          <w:color w:val="00188F"/>
        </w:rPr>
        <w:t>Os termos a seguir se aplicam apenas ao Office 365 Business e Office 365 ProPlus</w:t>
      </w:r>
    </w:p>
    <w:p w14:paraId="792EF34A" w14:textId="77777777" w:rsidR="009427A1" w:rsidRPr="00690C65" w:rsidRDefault="009427A1" w:rsidP="009427A1">
      <w:pPr>
        <w:pStyle w:val="ProductList-Body"/>
        <w:ind w:left="180"/>
      </w:pPr>
      <w:r>
        <w:rPr>
          <w:b/>
          <w:color w:val="0072C6"/>
        </w:rPr>
        <w:t>Smartphones e Tablets</w:t>
      </w:r>
    </w:p>
    <w:p w14:paraId="1938521A" w14:textId="77777777" w:rsidR="009427A1" w:rsidRPr="00690C65" w:rsidRDefault="009427A1" w:rsidP="009427A1">
      <w:pPr>
        <w:pStyle w:val="ProductList-Body"/>
        <w:ind w:left="180"/>
      </w:pPr>
      <w:r>
        <w:t>Cada usuário ao qual o Cliente ceder uma SL de Usuário também poderá ativar o software Microsoft Office Mobile para criar, editar ou salvar documentos em até cinco smartphones e cinco tablets.</w:t>
      </w:r>
    </w:p>
    <w:p w14:paraId="20B266D2" w14:textId="77777777" w:rsidR="009427A1" w:rsidRPr="007A5AE9" w:rsidRDefault="009427A1" w:rsidP="009427A1">
      <w:pPr>
        <w:pStyle w:val="ProductList-Body"/>
        <w:ind w:left="180"/>
        <w:rPr>
          <w:sz w:val="14"/>
          <w:szCs w:val="14"/>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A5AE9" w:rsidRDefault="009427A1" w:rsidP="009427A1">
      <w:pPr>
        <w:pStyle w:val="ProductList-Body"/>
        <w:ind w:left="180"/>
        <w:rPr>
          <w:sz w:val="14"/>
          <w:szCs w:val="14"/>
        </w:rPr>
      </w:pPr>
    </w:p>
    <w:p w14:paraId="3754A927" w14:textId="77777777" w:rsidR="008824C9" w:rsidRPr="004633D2" w:rsidRDefault="008824C9" w:rsidP="008824C9">
      <w:pPr>
        <w:pStyle w:val="ProductList-Body"/>
        <w:ind w:left="180"/>
        <w:rPr>
          <w:b/>
          <w:color w:val="0072C6"/>
        </w:rPr>
      </w:pPr>
      <w:r w:rsidRPr="004633D2">
        <w:rPr>
          <w:b/>
          <w:color w:val="0072C6"/>
        </w:rPr>
        <w:t>Office Web Apps Server 2013</w:t>
      </w:r>
    </w:p>
    <w:p w14:paraId="45EA1270" w14:textId="77777777" w:rsidR="008824C9" w:rsidRPr="004633D2" w:rsidRDefault="008824C9" w:rsidP="008824C9">
      <w:pPr>
        <w:pStyle w:val="ProductList-Body"/>
        <w:ind w:left="180"/>
      </w:pPr>
      <w:r w:rsidRPr="004633D2">
        <w:t>Para cada assinatura do Office 365 ProPlus, o Cliente poderá instalar qualquer número de cópias do Office Web Apps Server 2013 em qualquer Servidor dedicado ao uso do Cliente. Todos os usuários do Office 365 ProPlus poderão usar o software Office Web Apps Server 2013. Esta cláusula não se aplica aos Clientes que licenciam esse Produto de acordo com o Contrato de Assinatura do Microsoft Online ou outro contrato da Microsoft que abranja apenas Serviços Online.</w:t>
      </w:r>
    </w:p>
    <w:p w14:paraId="5ED5E935" w14:textId="77777777" w:rsidR="005B7124" w:rsidRPr="007A5AE9" w:rsidRDefault="005B7124" w:rsidP="00CD7001">
      <w:pPr>
        <w:pStyle w:val="ProductList-Body"/>
        <w:ind w:left="180"/>
        <w:rPr>
          <w:sz w:val="14"/>
          <w:szCs w:val="14"/>
        </w:rPr>
      </w:pPr>
    </w:p>
    <w:p w14:paraId="4F607929" w14:textId="77777777" w:rsidR="005B7124" w:rsidRPr="00690C65" w:rsidRDefault="005B7124" w:rsidP="005B7124">
      <w:pPr>
        <w:pStyle w:val="ProductList-Body"/>
        <w:ind w:left="180"/>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46778BF0" w14:textId="6B7E4AEC" w:rsidR="009C1170" w:rsidRPr="00690C65" w:rsidRDefault="00973CB5" w:rsidP="009C1170">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242C64D" w14:textId="2297DE1B" w:rsidR="00976EB6" w:rsidRPr="00690C65" w:rsidRDefault="00976EB6" w:rsidP="00D73EC5">
      <w:pPr>
        <w:pStyle w:val="ProductList-Offering2Heading"/>
        <w:outlineLvl w:val="2"/>
      </w:pPr>
      <w:r>
        <w:tab/>
      </w:r>
      <w:bookmarkStart w:id="73" w:name="_Toc422434817"/>
      <w:r>
        <w:t>Office Online</w:t>
      </w:r>
      <w:bookmarkEnd w:id="73"/>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49623FB" w14:textId="0094805F" w:rsidR="00976EB6" w:rsidRPr="00690C65" w:rsidRDefault="00973CB5"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43C3A612" w14:textId="1A3D3A49" w:rsidR="005B7124" w:rsidRPr="00690C65" w:rsidRDefault="005B7124" w:rsidP="00091066">
      <w:pPr>
        <w:pStyle w:val="ProductList-Offering2Heading"/>
        <w:spacing w:before="30" w:after="30"/>
        <w:outlineLvl w:val="2"/>
      </w:pPr>
      <w:r>
        <w:tab/>
      </w:r>
      <w:bookmarkStart w:id="74" w:name="_Toc422434818"/>
      <w:r>
        <w:t>OneDrive para Business</w:t>
      </w:r>
      <w:bookmarkEnd w:id="74"/>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5832793C" w14:textId="0B5FE525" w:rsidR="005B7124" w:rsidRPr="00690C65" w:rsidRDefault="00973CB5"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6E6712D" w14:textId="6BEE570B" w:rsidR="005B7124" w:rsidRPr="00690C65" w:rsidRDefault="005B7124" w:rsidP="00091066">
      <w:pPr>
        <w:pStyle w:val="ProductList-Offering2Heading"/>
        <w:spacing w:before="30" w:after="30"/>
        <w:outlineLvl w:val="2"/>
      </w:pPr>
      <w:r>
        <w:tab/>
      </w:r>
      <w:bookmarkStart w:id="75" w:name="_Toc422434819"/>
      <w:r>
        <w:t>Project Online</w:t>
      </w:r>
      <w:bookmarkEnd w:id="7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690C65" w:rsidRDefault="00581CDB" w:rsidP="00581CDB">
      <w:pPr>
        <w:pStyle w:val="ProductList-Body"/>
        <w:pBdr>
          <w:top w:val="single" w:sz="4" w:space="1" w:color="BFBFBF" w:themeColor="background1" w:themeShade="BF"/>
        </w:pBdr>
      </w:pPr>
    </w:p>
    <w:p w14:paraId="7D8C3180" w14:textId="3DEFBE8F" w:rsidR="005B7124" w:rsidRPr="00690C65" w:rsidRDefault="00973CB5"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48D16AA" w14:textId="53720AB8" w:rsidR="005B7124" w:rsidRPr="00690C65" w:rsidRDefault="005B7124" w:rsidP="00091066">
      <w:pPr>
        <w:pStyle w:val="ProductList-Offering2Heading"/>
        <w:spacing w:before="30" w:after="30"/>
        <w:outlineLvl w:val="2"/>
      </w:pPr>
      <w:r>
        <w:tab/>
      </w:r>
      <w:bookmarkStart w:id="76" w:name="_Toc422434820"/>
      <w:r>
        <w:t>SharePoint Online</w:t>
      </w:r>
      <w:bookmarkEnd w:id="76"/>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para Microsoft SharePoint e SAP</w:t>
      </w:r>
    </w:p>
    <w:p w14:paraId="02DAF663" w14:textId="77777777" w:rsidR="005B7124" w:rsidRPr="00690C65" w:rsidRDefault="005B7124" w:rsidP="00866323">
      <w:pPr>
        <w:pStyle w:val="ProductList-Body"/>
      </w:pPr>
      <w:r>
        <w:rPr>
          <w:rFonts w:asciiTheme="majorHAnsi" w:hAnsiTheme="majorHAnsi"/>
          <w:sz w:val="16"/>
          <w:szCs w:val="16"/>
        </w:rPr>
        <w:t>Quiosque do SharePoint Online</w:t>
      </w:r>
    </w:p>
    <w:p w14:paraId="252AE6B1" w14:textId="77777777" w:rsidR="005B7124" w:rsidRPr="00690C65" w:rsidRDefault="005B7124" w:rsidP="00866323">
      <w:pPr>
        <w:pStyle w:val="ProductList-Body"/>
      </w:pPr>
      <w:r>
        <w:rPr>
          <w:rFonts w:asciiTheme="majorHAnsi" w:hAnsiTheme="majorHAnsi"/>
          <w:sz w:val="16"/>
          <w:szCs w:val="16"/>
        </w:rPr>
        <w:lastRenderedPageBreak/>
        <w:t>Plano 1 do SharePoint Online</w:t>
      </w:r>
    </w:p>
    <w:p w14:paraId="79E0ED04" w14:textId="77777777" w:rsidR="005B7124" w:rsidRPr="00690C65" w:rsidRDefault="005B7124" w:rsidP="00866323">
      <w:pPr>
        <w:pStyle w:val="ProductList-Body"/>
      </w:pPr>
      <w:r>
        <w:rPr>
          <w:rFonts w:asciiTheme="majorHAnsi" w:hAnsiTheme="majorHAnsi"/>
          <w:sz w:val="16"/>
          <w:szCs w:val="16"/>
        </w:rPr>
        <w:t>Plano 2 do SharePoint Online</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091066" w:rsidRDefault="00D7478E" w:rsidP="00D7478E">
      <w:pPr>
        <w:pStyle w:val="ProductList-Body"/>
        <w:rPr>
          <w:sz w:val="14"/>
          <w:szCs w:val="14"/>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091066" w:rsidRDefault="00ED50E6" w:rsidP="00D7478E">
      <w:pPr>
        <w:pStyle w:val="ProductList-Body"/>
        <w:tabs>
          <w:tab w:val="clear" w:pos="158"/>
          <w:tab w:val="left" w:pos="180"/>
        </w:tabs>
        <w:ind w:left="180"/>
        <w:rPr>
          <w:sz w:val="14"/>
          <w:szCs w:val="14"/>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091066" w:rsidRDefault="00ED50E6" w:rsidP="001A19E0">
      <w:pPr>
        <w:pStyle w:val="ProductList-Body"/>
        <w:rPr>
          <w:sz w:val="14"/>
          <w:szCs w:val="14"/>
        </w:rPr>
      </w:pPr>
    </w:p>
    <w:p w14:paraId="5240EB9E" w14:textId="77777777" w:rsidR="00974EAE" w:rsidRPr="00690C65" w:rsidRDefault="001A19E0" w:rsidP="006523C8">
      <w:pPr>
        <w:pStyle w:val="ProductList-Body"/>
        <w:tabs>
          <w:tab w:val="clear" w:pos="158"/>
          <w:tab w:val="left" w:pos="180"/>
        </w:tabs>
      </w:pPr>
      <w:r>
        <w:rPr>
          <w:b/>
          <w:color w:val="00188F"/>
        </w:rPr>
        <w:t>Usuários Externos</w:t>
      </w:r>
    </w:p>
    <w:p w14:paraId="02135ED3" w14:textId="089FCBC2" w:rsidR="001A19E0" w:rsidRPr="00690C65" w:rsidRDefault="001A19E0" w:rsidP="006523C8">
      <w:pPr>
        <w:pStyle w:val="ProductList-Body"/>
        <w:tabs>
          <w:tab w:val="clear" w:pos="158"/>
          <w:tab w:val="left" w:pos="180"/>
        </w:tabs>
      </w:pPr>
      <w:r>
        <w:t xml:space="preserve">Usuários Externos convidados para coleções de sites pelo recurso Share-by-Mail não precisam de SLs de Usuário com o Quiosque do SharePoint Online, Planos 1 e 2. </w:t>
      </w:r>
    </w:p>
    <w:p w14:paraId="20BB4A60" w14:textId="77777777" w:rsidR="00974EAE" w:rsidRPr="00091066" w:rsidRDefault="00974EAE" w:rsidP="006523C8">
      <w:pPr>
        <w:pStyle w:val="ProductList-Body"/>
        <w:tabs>
          <w:tab w:val="clear" w:pos="158"/>
          <w:tab w:val="left" w:pos="180"/>
        </w:tabs>
        <w:rPr>
          <w:sz w:val="14"/>
          <w:szCs w:val="14"/>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p w14:paraId="39836558" w14:textId="6CC5716B" w:rsidR="008E1EAF" w:rsidRPr="00690C65" w:rsidRDefault="00973CB5" w:rsidP="00091066">
      <w:pPr>
        <w:pStyle w:val="ProductList-Body"/>
        <w:shd w:val="clear" w:color="auto" w:fill="A6A6A6" w:themeFill="background1" w:themeFillShade="A6"/>
        <w:spacing w:before="100" w:after="20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027171D" w14:textId="77777777" w:rsidR="00CB6005" w:rsidRPr="00690C65" w:rsidRDefault="00CB6005" w:rsidP="00CB6005">
      <w:pPr>
        <w:pStyle w:val="ProductList-Offering2Heading"/>
        <w:outlineLvl w:val="2"/>
      </w:pPr>
      <w:r>
        <w:tab/>
      </w:r>
      <w:bookmarkStart w:id="77" w:name="_Toc422434821"/>
      <w:r>
        <w:t>Skype para Empresas Online</w:t>
      </w:r>
      <w:bookmarkEnd w:id="77"/>
    </w:p>
    <w:p w14:paraId="06AE8F07" w14:textId="77777777" w:rsidR="00CB6005" w:rsidRPr="00690C65" w:rsidRDefault="00CB6005" w:rsidP="00CB6005">
      <w:pPr>
        <w:pStyle w:val="ProductList-Body"/>
      </w:pPr>
      <w:r>
        <w:rPr>
          <w:rFonts w:asciiTheme="majorHAnsi" w:hAnsiTheme="majorHAnsi"/>
          <w:sz w:val="16"/>
          <w:szCs w:val="16"/>
        </w:rPr>
        <w:t>Skype para Empresas Online Plano 1</w:t>
      </w:r>
    </w:p>
    <w:p w14:paraId="71B1AAB3" w14:textId="77777777" w:rsidR="00CB6005" w:rsidRPr="00690C65" w:rsidRDefault="00CB6005" w:rsidP="00CB6005">
      <w:pPr>
        <w:pStyle w:val="ProductList-Body"/>
      </w:pPr>
      <w:r>
        <w:rPr>
          <w:rFonts w:asciiTheme="majorHAnsi" w:hAnsiTheme="majorHAnsi"/>
          <w:sz w:val="16"/>
          <w:szCs w:val="16"/>
        </w:rPr>
        <w:t>Skype para Empresas Online Plano 2</w:t>
      </w:r>
    </w:p>
    <w:p w14:paraId="47EE86D8" w14:textId="77777777" w:rsidR="00CB6005" w:rsidRPr="00091066" w:rsidRDefault="00CB6005" w:rsidP="00CB6005">
      <w:pPr>
        <w:pStyle w:val="ProductList-Body"/>
        <w:pBdr>
          <w:top w:val="single" w:sz="4" w:space="1" w:color="BFBFBF" w:themeColor="background1" w:themeShade="BF"/>
        </w:pBdr>
        <w:rPr>
          <w:sz w:val="14"/>
          <w:szCs w:val="14"/>
        </w:rPr>
      </w:pPr>
    </w:p>
    <w:p w14:paraId="24B7E303" w14:textId="77777777" w:rsidR="00CB6005" w:rsidRPr="00690C65" w:rsidRDefault="00CB6005" w:rsidP="00CB6005">
      <w:pPr>
        <w:pStyle w:val="ProductList-Body"/>
        <w:tabs>
          <w:tab w:val="clear" w:pos="158"/>
          <w:tab w:val="left" w:pos="360"/>
        </w:tabs>
      </w:pPr>
      <w:r>
        <w:rPr>
          <w:b/>
          <w:color w:val="00188F"/>
        </w:rPr>
        <w:t>Notificações</w:t>
      </w:r>
    </w:p>
    <w:p w14:paraId="3D8CBC10" w14:textId="77777777" w:rsidR="00CB6005" w:rsidRPr="00690C65" w:rsidRDefault="00CB6005" w:rsidP="00CB6005">
      <w:pPr>
        <w:pStyle w:val="ProductList-Body"/>
      </w:pPr>
      <w:r>
        <w:t xml:space="preserve">As Notificações sobre Registro e H.264/MPEG-4 AVC e/ou VC-1 contidas no </w:t>
      </w:r>
      <w:hyperlink w:anchor="Attachment1" w:history="1">
        <w:r>
          <w:rPr>
            <w:rStyle w:val="Hyperlink"/>
          </w:rPr>
          <w:t>Anexo 1</w:t>
        </w:r>
      </w:hyperlink>
      <w:r>
        <w:t xml:space="preserve"> são aplicáveis.</w:t>
      </w:r>
    </w:p>
    <w:p w14:paraId="5B1780B6" w14:textId="77777777" w:rsidR="00CB6005" w:rsidRPr="00091066" w:rsidRDefault="00CB6005" w:rsidP="00CB6005">
      <w:pPr>
        <w:pStyle w:val="ProductList-Body"/>
        <w:rPr>
          <w:sz w:val="14"/>
          <w:szCs w:val="14"/>
        </w:rPr>
      </w:pPr>
    </w:p>
    <w:p w14:paraId="2FB1AA39" w14:textId="77777777" w:rsidR="00CB6005" w:rsidRPr="00690C65" w:rsidRDefault="00CB6005" w:rsidP="00CB6005">
      <w:pPr>
        <w:pStyle w:val="ProductList-Body"/>
      </w:pPr>
      <w:r>
        <w:rPr>
          <w:b/>
          <w:color w:val="00188F"/>
        </w:rPr>
        <w:t>Principais Recursos dos Serviços do Office 365</w:t>
      </w:r>
    </w:p>
    <w:p w14:paraId="4DDC19F5" w14:textId="77777777" w:rsidR="00CB6005" w:rsidRPr="00690C65" w:rsidRDefault="00CB6005" w:rsidP="00CB6005">
      <w:pPr>
        <w:pStyle w:val="ProductList-Body"/>
      </w:pPr>
      <w:r>
        <w:t xml:space="preserve">O Skype para Empresas Online ou seu serviço sucessor terá as seguintes funções de </w:t>
      </w:r>
      <w:hyperlink w:anchor="CoreFeaturesforOffice365Services" w:history="1">
        <w:r>
          <w:rPr>
            <w:rStyle w:val="Hyperlink"/>
          </w:rPr>
          <w:t>Principais Recursos</w:t>
        </w:r>
      </w:hyperlink>
      <w:r>
        <w:t>:</w:t>
      </w:r>
    </w:p>
    <w:p w14:paraId="0FDCB043" w14:textId="77777777" w:rsidR="00CB6005" w:rsidRPr="00091066" w:rsidRDefault="00CB6005" w:rsidP="00CB6005">
      <w:pPr>
        <w:pStyle w:val="ProductList-Body"/>
        <w:rPr>
          <w:sz w:val="14"/>
          <w:szCs w:val="14"/>
        </w:rPr>
      </w:pPr>
    </w:p>
    <w:p w14:paraId="2062AF2B" w14:textId="77777777" w:rsidR="00CB6005" w:rsidRPr="00690C65" w:rsidRDefault="00CB6005" w:rsidP="00CB6005">
      <w:pPr>
        <w:pStyle w:val="ProductList-Body"/>
        <w:tabs>
          <w:tab w:val="clear" w:pos="158"/>
          <w:tab w:val="left" w:pos="360"/>
        </w:tabs>
        <w:ind w:left="180"/>
      </w:pPr>
      <w:r>
        <w:rPr>
          <w:b/>
          <w:color w:val="0072C6"/>
        </w:rPr>
        <w:t>Mensagens Instantâneas</w:t>
      </w:r>
    </w:p>
    <w:p w14:paraId="04E6BA46" w14:textId="77777777" w:rsidR="00CB6005" w:rsidRPr="00690C65" w:rsidRDefault="00CB6005" w:rsidP="00CB6005">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091066" w:rsidRDefault="00CB6005" w:rsidP="00CB6005">
      <w:pPr>
        <w:pStyle w:val="ProductList-Body"/>
        <w:tabs>
          <w:tab w:val="clear" w:pos="158"/>
          <w:tab w:val="left" w:pos="360"/>
        </w:tabs>
        <w:ind w:left="180"/>
        <w:rPr>
          <w:sz w:val="14"/>
          <w:szCs w:val="14"/>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091066" w:rsidRDefault="00CB6005" w:rsidP="00CB6005">
      <w:pPr>
        <w:pStyle w:val="ProductList-Body"/>
        <w:tabs>
          <w:tab w:val="clear" w:pos="158"/>
          <w:tab w:val="left" w:pos="360"/>
        </w:tabs>
        <w:ind w:left="180"/>
        <w:rPr>
          <w:sz w:val="14"/>
          <w:szCs w:val="14"/>
        </w:rPr>
      </w:pPr>
    </w:p>
    <w:p w14:paraId="03BA5471" w14:textId="77777777" w:rsidR="00CB6005" w:rsidRPr="00690C65" w:rsidRDefault="00CB6005" w:rsidP="008824C9">
      <w:pPr>
        <w:pStyle w:val="ProductList-Body"/>
        <w:keepNext/>
        <w:tabs>
          <w:tab w:val="clear" w:pos="158"/>
          <w:tab w:val="left" w:pos="360"/>
        </w:tabs>
        <w:ind w:left="187"/>
      </w:pPr>
      <w:r>
        <w:rPr>
          <w:b/>
          <w:color w:val="0072C6"/>
        </w:rPr>
        <w:lastRenderedPageBreak/>
        <w:t>Reuniões Online</w:t>
      </w:r>
    </w:p>
    <w:p w14:paraId="1E46172B" w14:textId="77777777" w:rsidR="00CB6005" w:rsidRPr="00690C6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7777777" w:rsidR="00CB6005" w:rsidRPr="00690C6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7EADB445" w14:textId="3CAFBC4F" w:rsidR="00CB6005" w:rsidRPr="00690C65" w:rsidRDefault="00973CB5" w:rsidP="00CB6005">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12EF9505" w14:textId="054F6DDD" w:rsidR="008E1EAF" w:rsidRPr="00690C65" w:rsidRDefault="004B3528" w:rsidP="00233C87">
      <w:pPr>
        <w:pStyle w:val="ProductList-OfferingGroupHeading"/>
        <w:outlineLvl w:val="1"/>
      </w:pPr>
      <w:bookmarkStart w:id="78" w:name="_Toc422434822"/>
      <w:r>
        <w:t>Outros Serviços Online</w:t>
      </w:r>
      <w:bookmarkEnd w:id="78"/>
    </w:p>
    <w:p w14:paraId="15FE5732" w14:textId="3F9E7EAA" w:rsidR="008E1EAF" w:rsidRPr="00690C65" w:rsidRDefault="004B3528" w:rsidP="00233C87">
      <w:pPr>
        <w:pStyle w:val="ProductList-Offering2Heading"/>
        <w:outlineLvl w:val="2"/>
      </w:pPr>
      <w:r>
        <w:tab/>
      </w:r>
      <w:bookmarkStart w:id="79" w:name="_Toc422434823"/>
      <w:r>
        <w:t>Bing Maps Enterprise Platform e Bing Maps Mobile Asset Management Platform</w:t>
      </w:r>
      <w:bookmarkEnd w:id="79"/>
    </w:p>
    <w:p w14:paraId="64D0F751" w14:textId="77777777" w:rsidR="00917344" w:rsidRPr="00690C65" w:rsidRDefault="00917344" w:rsidP="00917344">
      <w:pPr>
        <w:pStyle w:val="ProductList-Body"/>
      </w:pPr>
      <w:r>
        <w:rPr>
          <w:b/>
          <w:color w:val="00188F"/>
        </w:rPr>
        <w:t>SLs de Serviço</w:t>
      </w:r>
    </w:p>
    <w:p w14:paraId="3C3420FA" w14:textId="781ED104" w:rsidR="00917344" w:rsidRPr="00690C65" w:rsidRDefault="00917344" w:rsidP="00917344">
      <w:pPr>
        <w:pStyle w:val="ProductList-Body"/>
      </w:pPr>
      <w:r>
        <w:t xml:space="preserve">É necessária uma SL de Serviço para fornecer acesso aos serviços. Cada SL de Serviço deve ser comprada com, pelo menos, uma das seguintes SLs Complementares qualificadas: </w:t>
      </w:r>
    </w:p>
    <w:p w14:paraId="36E1EEF0" w14:textId="77777777" w:rsidR="00917344" w:rsidRPr="00690C65" w:rsidRDefault="00917344" w:rsidP="00917344">
      <w:pPr>
        <w:pStyle w:val="ProductList-Body"/>
        <w:numPr>
          <w:ilvl w:val="0"/>
          <w:numId w:val="20"/>
        </w:numPr>
        <w:ind w:left="450" w:hanging="270"/>
      </w:pPr>
      <w:r>
        <w:t xml:space="preserve">uma SL Complementar de uso do Site, que é necessária para usuários não autenticados acessarem a Plataforma Corporativa do Bing Mapas e a Plataforma de Gerenciamento de Ativos Móveis do Bing Mapas por meio dos programas do Cliente, com base no número de transações faturáveis por mês, </w:t>
      </w:r>
    </w:p>
    <w:p w14:paraId="1498380B" w14:textId="77777777" w:rsidR="00917344" w:rsidRPr="00690C65" w:rsidRDefault="00917344" w:rsidP="0088164F">
      <w:pPr>
        <w:pStyle w:val="ProductList-Body"/>
        <w:numPr>
          <w:ilvl w:val="0"/>
          <w:numId w:val="20"/>
        </w:numPr>
        <w:spacing w:before="40"/>
        <w:ind w:left="461" w:hanging="274"/>
      </w:pPr>
      <w:r>
        <w:t>uma SL de uso do site público, disponível para um número especificado de transações faturáveis para uso em um site que esteja disponível ao público sem restrições.</w:t>
      </w:r>
    </w:p>
    <w:p w14:paraId="2EAAC315" w14:textId="77777777" w:rsidR="00917344" w:rsidRPr="00690C65" w:rsidRDefault="00917344" w:rsidP="0088164F">
      <w:pPr>
        <w:pStyle w:val="ProductList-Body"/>
        <w:numPr>
          <w:ilvl w:val="0"/>
          <w:numId w:val="20"/>
        </w:numPr>
        <w:spacing w:before="40"/>
        <w:ind w:left="461" w:hanging="274"/>
      </w:pPr>
      <w:r>
        <w:t>um Complemento de Uso de Site Interno, disponível para um número especificado de transações faturáveis para uso em um site interno (por exemplo, intranet) em uma rede privada,</w:t>
      </w:r>
    </w:p>
    <w:p w14:paraId="680AC23C" w14:textId="77777777" w:rsidR="00917344" w:rsidRPr="00690C65" w:rsidRDefault="00917344" w:rsidP="0088164F">
      <w:pPr>
        <w:pStyle w:val="ProductList-Body"/>
        <w:numPr>
          <w:ilvl w:val="0"/>
          <w:numId w:val="20"/>
        </w:numPr>
        <w:spacing w:before="40"/>
        <w:ind w:left="461" w:hanging="274"/>
      </w:pPr>
      <w:r>
        <w:t>Complemento Ilimitado do Bing Mapas,</w:t>
      </w:r>
    </w:p>
    <w:p w14:paraId="7FCA6E2E" w14:textId="77777777" w:rsidR="00917344" w:rsidRPr="00690C65" w:rsidRDefault="00917344" w:rsidP="0088164F">
      <w:pPr>
        <w:pStyle w:val="ProductList-Body"/>
        <w:numPr>
          <w:ilvl w:val="0"/>
          <w:numId w:val="20"/>
        </w:numPr>
        <w:spacing w:before="40"/>
        <w:ind w:left="461" w:hanging="274"/>
      </w:pPr>
      <w:r>
        <w:t>SL de Usuário Conhecido do Bing Mapas ou</w:t>
      </w:r>
    </w:p>
    <w:p w14:paraId="13F1DA9E" w14:textId="77777777" w:rsidR="00917344" w:rsidRPr="00690C65" w:rsidRDefault="00917344" w:rsidP="0088164F">
      <w:pPr>
        <w:pStyle w:val="ProductList-Body"/>
        <w:numPr>
          <w:ilvl w:val="0"/>
          <w:numId w:val="20"/>
        </w:numPr>
        <w:spacing w:before="40"/>
        <w:ind w:left="461" w:hanging="274"/>
      </w:pPr>
      <w:r>
        <w:t>SL de Usuário Conhecido do Bing Mapas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SLs Complementares da SL de Serviço da Plataforma de Gerenciamento de Ativos Móveis do Bing Mapas Qualificada</w:t>
      </w:r>
    </w:p>
    <w:p w14:paraId="74E07B3F" w14:textId="739C2927" w:rsidR="00917344" w:rsidRPr="00690C65" w:rsidRDefault="00917344" w:rsidP="00917344">
      <w:pPr>
        <w:pStyle w:val="ProductList-Body"/>
      </w:pPr>
      <w:r>
        <w:t>Para a Plataforma de Gerenciamento de Ativos Móveis do Bing Mapas, é necessária uma SL Complementar para cada Ativo rastreado, cuja posição no GPS ou baseada em outro sensor possa ser monitorada, exibida, convertida em geocódigo ou usada para realizar cálculos por meio da Plataforma de Gerenciamento de Ativos Móveis do Bing Mapas. “Ativo” é definido como qualquer veículo, dispositivo ou outro objeto móvel. Essas SLs Complementares se destinam a um número especificado de Ativos rastreados.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Usuários Autenticados</w:t>
      </w:r>
    </w:p>
    <w:p w14:paraId="62E52076" w14:textId="444A9243" w:rsidR="00917344" w:rsidRPr="00690C65" w:rsidRDefault="00917344" w:rsidP="00917344">
      <w:pPr>
        <w:pStyle w:val="ProductList-Body"/>
      </w:pPr>
      <w:r>
        <w:t>Os Usuários que são autenticados pelos programas do Cliente que acessam a Plataforma Corporativa e a Plataforma de Gerenciamento de Ativos Móveis do Bing Mapas devem ter uma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APIs do Bing Mapas</w:t>
      </w:r>
    </w:p>
    <w:p w14:paraId="0B1B4362" w14:textId="25048EA2" w:rsidR="00917344" w:rsidRPr="00690C65" w:rsidRDefault="00917344" w:rsidP="00917344">
      <w:pPr>
        <w:pStyle w:val="ProductList-Body"/>
      </w:pPr>
      <w:r>
        <w:t xml:space="preserve">O Cliente poderá usar todas as APIs do Bing Mapas de acordo com os Termos de Uso das APIs da Plataforma do Microsoft Bing Mapas e das SDKs da Plataforma do Bing Mapas, incluindo todos os seus sucessores, localizados nos sites </w:t>
      </w:r>
      <w:hyperlink r:id="rId37" w:history="1">
        <w:r>
          <w:rPr>
            <w:rStyle w:val="Hyperlink"/>
          </w:rPr>
          <w:t>http://go.microsoft.com/fwlink/p/?LinkID=66121</w:t>
        </w:r>
      </w:hyperlink>
      <w:r>
        <w:t xml:space="preserve"> e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Privacidade do Bing Mapas</w:t>
      </w:r>
    </w:p>
    <w:p w14:paraId="5963E750" w14:textId="57B16C42" w:rsidR="008E1EAF" w:rsidRPr="00690C65" w:rsidRDefault="00917344" w:rsidP="00917344">
      <w:pPr>
        <w:pStyle w:val="ProductList-Body"/>
      </w:pPr>
      <w:r>
        <w:t xml:space="preserve">Os termos e a Política de Privacidade do Bing nos Termos de Uso das APIs da Plataforma do Microsoft Bing Mapas localizados no site: </w:t>
      </w:r>
      <w:hyperlink r:id="rId39" w:history="1">
        <w:r>
          <w:rPr>
            <w:rStyle w:val="Hyperlink"/>
          </w:rPr>
          <w:t>http://go.microsoft.com/fwlink/?LinkID=248686</w:t>
        </w:r>
      </w:hyperlink>
      <w:r>
        <w:t xml:space="preserve"> aplicam-se ao uso dos Serviços do Bing Mapas pelo Cliente.</w:t>
      </w:r>
    </w:p>
    <w:p w14:paraId="5062E615" w14:textId="42202CEA" w:rsidR="00917344" w:rsidRPr="00690C65" w:rsidRDefault="00973CB5"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E4BE2FC" w14:textId="6F918930" w:rsidR="008E1EAF" w:rsidRPr="00690C65" w:rsidRDefault="00917344" w:rsidP="00233C87">
      <w:pPr>
        <w:pStyle w:val="ProductList-Offering2Heading"/>
        <w:outlineLvl w:val="2"/>
      </w:pPr>
      <w:r>
        <w:tab/>
      </w:r>
      <w:bookmarkStart w:id="80" w:name="_Toc422434824"/>
      <w:r>
        <w:t>Microsoft Learning E-Reference Library</w:t>
      </w:r>
      <w:bookmarkEnd w:id="80"/>
    </w:p>
    <w:p w14:paraId="52B5E39A" w14:textId="6497DC6A" w:rsidR="008E1EAF" w:rsidRPr="00690C65" w:rsidRDefault="00917344" w:rsidP="00A914BF">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186404B2" w14:textId="151EC664" w:rsidR="00917344" w:rsidRPr="00690C65" w:rsidRDefault="00973CB5" w:rsidP="00917344">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6E95B1F" w14:textId="09CFE6AC" w:rsidR="008E1EAF" w:rsidRPr="00690C65" w:rsidRDefault="00917344" w:rsidP="008824C9">
      <w:pPr>
        <w:pStyle w:val="ProductList-Offering2Heading"/>
        <w:keepNext/>
        <w:outlineLvl w:val="2"/>
      </w:pPr>
      <w:r>
        <w:lastRenderedPageBreak/>
        <w:tab/>
      </w:r>
      <w:bookmarkStart w:id="81" w:name="_Toc422434825"/>
      <w:r>
        <w:t>Microsoft Learning IT Academy</w:t>
      </w:r>
      <w:bookmarkEnd w:id="81"/>
    </w:p>
    <w:p w14:paraId="246D13D7" w14:textId="77777777" w:rsidR="00917344" w:rsidRPr="00690C65" w:rsidRDefault="00917344" w:rsidP="008824C9">
      <w:pPr>
        <w:pStyle w:val="ProductList-Body"/>
        <w:keepNext/>
      </w:pPr>
      <w:r>
        <w:rPr>
          <w:b/>
          <w:color w:val="00188F"/>
        </w:rPr>
        <w:t>SL de Serviço</w:t>
      </w:r>
    </w:p>
    <w:p w14:paraId="2B441D8A" w14:textId="78207564" w:rsidR="00917344" w:rsidRPr="00690C65" w:rsidRDefault="00917344" w:rsidP="00917344">
      <w:pPr>
        <w:pStyle w:val="ProductList-Body"/>
      </w:pPr>
      <w:r>
        <w:t>Uma SL de Serviço é exigida para cada Local que acessa ou usa qualquer serviço ou benefício do Microsoft Learning IT Academy. O Local é definido como um local físico com uma equipe liderada pelo mesmo administrador, como um diretor, em um único prédio ou grupo de prédios localizado no mesmo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Diretrizes do Programa IT Academy</w:t>
      </w:r>
    </w:p>
    <w:p w14:paraId="6F2DF207" w14:textId="14F06370" w:rsidR="00917344" w:rsidRPr="00690C65" w:rsidRDefault="00917344" w:rsidP="00917344">
      <w:pPr>
        <w:pStyle w:val="ProductList-Body"/>
      </w:pPr>
      <w:r>
        <w:t xml:space="preserve">As diretrizes do programa IT Academy, localizadas no site </w:t>
      </w:r>
      <w:hyperlink r:id="rId40" w:history="1">
        <w:r>
          <w:rPr>
            <w:rStyle w:val="Hyperlink"/>
          </w:rPr>
          <w:t>http://www.microsoft.com/itacademy</w:t>
        </w:r>
      </w:hyperlink>
      <w:r>
        <w:t>, aplicam-se ao uso que o Cliente faz do Microsoft Learning IT Academy e dos seus benefícios.</w:t>
      </w:r>
    </w:p>
    <w:p w14:paraId="50AADE8B" w14:textId="77777777" w:rsidR="00917344" w:rsidRPr="008D0855" w:rsidRDefault="00917344" w:rsidP="00917344">
      <w:pPr>
        <w:pStyle w:val="ProductList-Body"/>
        <w:rPr>
          <w:sz w:val="16"/>
          <w:szCs w:val="16"/>
        </w:rPr>
      </w:pPr>
    </w:p>
    <w:p w14:paraId="25246280" w14:textId="77777777" w:rsidR="00917344" w:rsidRPr="00690C65" w:rsidRDefault="00917344" w:rsidP="00917344">
      <w:pPr>
        <w:pStyle w:val="ProductList-Body"/>
      </w:pPr>
      <w:r>
        <w:rPr>
          <w:b/>
          <w:color w:val="00188F"/>
        </w:rPr>
        <w:t>Benefícios do Programa Fornecidos por Terceiros</w:t>
      </w:r>
    </w:p>
    <w:p w14:paraId="6159755F" w14:textId="7FE39CCA" w:rsidR="008E1EAF" w:rsidRPr="00690C65" w:rsidRDefault="00917344" w:rsidP="00917344">
      <w:pPr>
        <w:pStyle w:val="ProductList-Body"/>
      </w:pPr>
      <w:r>
        <w:t>Os benefícios do programa só podem ser usados pelo corpo docente e pela equipe de uma instituição licenciada, bem como pelos alunos nela matriculados no momento.</w:t>
      </w:r>
    </w:p>
    <w:p w14:paraId="7BE13356" w14:textId="184F30B7" w:rsidR="00917344" w:rsidRPr="00690C65" w:rsidRDefault="00973CB5"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5EEA3C10" w14:textId="77777777" w:rsidR="00581CDB" w:rsidRPr="00690C65" w:rsidRDefault="00581CDB" w:rsidP="008D0855">
      <w:pPr>
        <w:pStyle w:val="ProductList-Offering2Heading"/>
        <w:spacing w:before="40" w:after="40"/>
        <w:outlineLvl w:val="2"/>
      </w:pPr>
      <w:r>
        <w:tab/>
      </w:r>
      <w:bookmarkStart w:id="82" w:name="_Toc422434826"/>
      <w:r>
        <w:t>Office 365 Developer</w:t>
      </w:r>
      <w:bookmarkEnd w:id="82"/>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581CDB">
      <w:pPr>
        <w:pStyle w:val="ProductList-Body"/>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91AA8F9" w14:textId="0425D3B0" w:rsidR="00581CDB" w:rsidRPr="00690C65" w:rsidRDefault="00973CB5"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3FF8B7CC" w14:textId="0AA50A4D" w:rsidR="008E1EAF" w:rsidRPr="00690C65" w:rsidRDefault="00D67A4B" w:rsidP="008D0855">
      <w:pPr>
        <w:pStyle w:val="ProductList-Offering2Heading"/>
        <w:spacing w:before="40" w:after="40"/>
        <w:outlineLvl w:val="2"/>
      </w:pPr>
      <w:r>
        <w:tab/>
      </w:r>
      <w:bookmarkStart w:id="83" w:name="_Toc422434827"/>
      <w:r>
        <w:t>Power BI para Office 365</w:t>
      </w:r>
      <w:bookmarkEnd w:id="83"/>
    </w:p>
    <w:p w14:paraId="6022E90C" w14:textId="77777777" w:rsidR="00D12FE5" w:rsidRPr="00690C65" w:rsidRDefault="00D12FE5" w:rsidP="00D12FE5">
      <w:pPr>
        <w:pStyle w:val="ProductList-Body"/>
        <w:tabs>
          <w:tab w:val="clear" w:pos="158"/>
          <w:tab w:val="left" w:pos="360"/>
        </w:tabs>
      </w:pPr>
      <w:r>
        <w:rPr>
          <w:b/>
          <w:color w:val="00188F"/>
        </w:rPr>
        <w:t>Notificações</w:t>
      </w:r>
    </w:p>
    <w:p w14:paraId="36534C40" w14:textId="77777777" w:rsidR="00D12FE5" w:rsidRPr="00690C65" w:rsidRDefault="00D12FE5" w:rsidP="00D12FE5">
      <w:pPr>
        <w:pStyle w:val="ProductList-Body"/>
      </w:pPr>
      <w:r>
        <w:t xml:space="preserve">As Notificações sobre o Bing Mapas contidas no </w:t>
      </w:r>
      <w:hyperlink w:anchor="Attachment1" w:history="1">
        <w:r>
          <w:rPr>
            <w:rStyle w:val="Hyperlink"/>
          </w:rPr>
          <w:t>Anexo 1</w:t>
        </w:r>
      </w:hyperlink>
      <w:r>
        <w:t xml:space="preserve"> são aplicáveis.</w:t>
      </w:r>
    </w:p>
    <w:p w14:paraId="5A793BD3" w14:textId="6229D434" w:rsidR="00D67A4B" w:rsidRPr="00690C65" w:rsidRDefault="00973CB5"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D83CBA9" w14:textId="23710CEF" w:rsidR="003D22CB" w:rsidRPr="00690C65" w:rsidRDefault="00D67A4B" w:rsidP="008D0855">
      <w:pPr>
        <w:pStyle w:val="ProductList-Offering2Heading"/>
        <w:spacing w:before="40" w:after="40"/>
        <w:outlineLvl w:val="2"/>
      </w:pPr>
      <w:r>
        <w:tab/>
      </w:r>
      <w:bookmarkStart w:id="84" w:name="_Toc422434828"/>
      <w:r>
        <w:t>System Center Endpoint Protection</w:t>
      </w:r>
      <w:bookmarkEnd w:id="84"/>
    </w:p>
    <w:p w14:paraId="208FA420" w14:textId="77777777" w:rsidR="00D67A4B" w:rsidRPr="00690C65" w:rsidRDefault="00D67A4B" w:rsidP="00D67A4B">
      <w:pPr>
        <w:pStyle w:val="ProductList-Body"/>
      </w:pPr>
      <w:r>
        <w:rPr>
          <w:b/>
          <w:color w:val="00188F"/>
        </w:rPr>
        <w:t>SLs de Dispositivo</w:t>
      </w:r>
    </w:p>
    <w:p w14:paraId="40B41340" w14:textId="4198302C" w:rsidR="00D67A4B" w:rsidRPr="00690C65" w:rsidRDefault="00D67A4B" w:rsidP="00D67A4B">
      <w:pPr>
        <w:pStyle w:val="ProductList-Body"/>
      </w:pPr>
      <w:r>
        <w:t>É necessária uma SL para cada dispositivo que acessa o System Center Endpoint Protection ou software relacionado, exceto Servidores, que exigem Licenças de Gerenciamento de Servidor.</w:t>
      </w:r>
    </w:p>
    <w:p w14:paraId="067CEBF1" w14:textId="77777777" w:rsidR="00D67A4B" w:rsidRPr="00002C36" w:rsidRDefault="00D67A4B" w:rsidP="00D67A4B">
      <w:pPr>
        <w:pStyle w:val="ProductList-Body"/>
        <w:rPr>
          <w:sz w:val="14"/>
          <w:szCs w:val="14"/>
        </w:rPr>
      </w:pPr>
    </w:p>
    <w:p w14:paraId="15D62F3E" w14:textId="77777777" w:rsidR="00D67A4B" w:rsidRPr="00690C65" w:rsidRDefault="00D67A4B" w:rsidP="00D67A4B">
      <w:pPr>
        <w:pStyle w:val="ProductList-Body"/>
      </w:pPr>
      <w:r>
        <w:rPr>
          <w:b/>
          <w:color w:val="00188F"/>
        </w:rPr>
        <w:t>SLs de Gerenciamento de Servidor</w:t>
      </w:r>
    </w:p>
    <w:p w14:paraId="57534787" w14:textId="5065AC1A" w:rsidR="00D67A4B" w:rsidRPr="00690C65" w:rsidRDefault="00D67A4B" w:rsidP="00D67A4B">
      <w:pPr>
        <w:pStyle w:val="ProductList-Body"/>
      </w:pPr>
      <w:r>
        <w:t xml:space="preserve">Além dos requisitos de SL de Usuário, as Licenças de Gerenciamento de Servidor são exigidas para cada Servidor no número especificado nos termos de licença do System Center 2012 R2 Datacenter e Standard na seção Servidores de Gerenciamento dos Direitos de Uso de Produto. Os Direitos de Uso de Produto estão localizados no site </w:t>
      </w:r>
      <w:hyperlink r:id="rId41" w:history="1">
        <w:r>
          <w:rPr>
            <w:rStyle w:val="Hyperlink"/>
          </w:rPr>
          <w:t>http://go.microsoft.com/?linkid=9839206</w:t>
        </w:r>
      </w:hyperlink>
      <w:r>
        <w:t>. Para fins desta declaração, OSEs nos quais sistemas operacionais de servidor sejam executados, que acessem o System Center Endpoint Protection ou software relacionado, são OSEs gerenciados. Para este parágrafo, “Servidores" corresponde a um dispositivo no qual o Cliente executa o software de sistema operacional do servidor.</w:t>
      </w:r>
    </w:p>
    <w:p w14:paraId="0C2623FA" w14:textId="77777777" w:rsidR="00D67A4B" w:rsidRPr="00002C36"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Substituição de Mecanismos de Verificação</w:t>
      </w:r>
    </w:p>
    <w:p w14:paraId="30EBF89C" w14:textId="5218EAE9" w:rsidR="00D67A4B" w:rsidRPr="00690C65" w:rsidRDefault="00D67A4B" w:rsidP="00D67A4B">
      <w:pPr>
        <w:pStyle w:val="ProductList-Body"/>
      </w:pPr>
      <w:r>
        <w:t>A Microsoft poderá substituir o software e os arquivos semelhantes pelo Serviço Online:</w:t>
      </w:r>
    </w:p>
    <w:p w14:paraId="67AD4818" w14:textId="77777777" w:rsidR="00D67A4B" w:rsidRPr="00690C65" w:rsidRDefault="00D67A4B" w:rsidP="00D67A4B">
      <w:pPr>
        <w:pStyle w:val="ProductList-Body"/>
        <w:numPr>
          <w:ilvl w:val="0"/>
          <w:numId w:val="21"/>
        </w:numPr>
        <w:ind w:left="450" w:hanging="270"/>
      </w:pPr>
      <w:r>
        <w:t>software antivírus e anti-spam e</w:t>
      </w:r>
    </w:p>
    <w:p w14:paraId="3428E125" w14:textId="7DB3AF3C" w:rsidR="003D22CB" w:rsidRPr="00690C65" w:rsidRDefault="00D67A4B" w:rsidP="0088164F">
      <w:pPr>
        <w:pStyle w:val="ProductList-Body"/>
        <w:numPr>
          <w:ilvl w:val="0"/>
          <w:numId w:val="21"/>
        </w:numPr>
        <w:spacing w:before="40"/>
        <w:ind w:left="461" w:hanging="274"/>
      </w:pPr>
      <w:r>
        <w:t>arquivos de assinatura e arquivos de dados com filtragem de conteúdo.</w:t>
      </w:r>
    </w:p>
    <w:p w14:paraId="2166D208" w14:textId="22AF3BDB" w:rsidR="00D67A4B" w:rsidRPr="00690C65" w:rsidRDefault="00973CB5"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782386C1" w14:textId="234B4DB7" w:rsidR="00D67A4B" w:rsidRPr="00690C65" w:rsidRDefault="00D67A4B" w:rsidP="008D0855">
      <w:pPr>
        <w:pStyle w:val="ProductList-Offering2Heading"/>
        <w:spacing w:before="40" w:after="40"/>
        <w:outlineLvl w:val="2"/>
      </w:pPr>
      <w:r>
        <w:tab/>
      </w:r>
      <w:bookmarkStart w:id="85" w:name="_Toc422434829"/>
      <w:r>
        <w:t>API do Translator</w:t>
      </w:r>
      <w:bookmarkEnd w:id="85"/>
    </w:p>
    <w:p w14:paraId="3779266A" w14:textId="3DF23AA1" w:rsidR="00D67A4B" w:rsidRPr="00690C65" w:rsidRDefault="00D67A4B" w:rsidP="00A914BF">
      <w:pPr>
        <w:pStyle w:val="ProductList-Body"/>
      </w:pPr>
      <w:r>
        <w:t xml:space="preserve">O Cliente poderá usar a API do Translator de acordo com os respectivos Termos de Uso, incluindo Termos sucessores, localizados no site </w:t>
      </w:r>
      <w:hyperlink r:id="rId42" w:history="1">
        <w:r>
          <w:rPr>
            <w:rStyle w:val="Hyperlink"/>
          </w:rPr>
          <w:t>http://aka.ms/translatortou</w:t>
        </w:r>
      </w:hyperlink>
      <w:r>
        <w:t xml:space="preserve"> e a Política de Privacidade do Translator localizada no site </w:t>
      </w:r>
      <w:hyperlink r:id="rId43" w:history="1">
        <w:r>
          <w:rPr>
            <w:rStyle w:val="Hyperlink"/>
          </w:rPr>
          <w:t>http://aka.ms/translatorprivacy</w:t>
        </w:r>
      </w:hyperlink>
      <w:r>
        <w:t>.</w:t>
      </w:r>
    </w:p>
    <w:p w14:paraId="472476E8" w14:textId="60819500" w:rsidR="00D67A4B" w:rsidRPr="00690C65" w:rsidRDefault="00973CB5"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2A97184F" w14:textId="194DAA50" w:rsidR="000E6ED8" w:rsidRPr="00690C65" w:rsidRDefault="00414009" w:rsidP="008D0855">
      <w:pPr>
        <w:pStyle w:val="ProductList-Offering2Heading"/>
        <w:spacing w:before="40" w:after="40"/>
        <w:outlineLvl w:val="2"/>
      </w:pPr>
      <w:r>
        <w:lastRenderedPageBreak/>
        <w:tab/>
      </w:r>
      <w:bookmarkStart w:id="86" w:name="_Toc422434830"/>
      <w:r>
        <w:t>Yammer Enterprise</w:t>
      </w:r>
      <w:bookmarkEnd w:id="86"/>
    </w:p>
    <w:p w14:paraId="669D9CAE" w14:textId="77777777" w:rsidR="00D67A4B" w:rsidRPr="00690C65" w:rsidRDefault="00D67A4B" w:rsidP="00D67A4B">
      <w:pPr>
        <w:pStyle w:val="ProductList-Body"/>
      </w:pPr>
      <w:r>
        <w:rPr>
          <w:b/>
          <w:color w:val="00188F"/>
        </w:rPr>
        <w:t>Usuários Externos</w:t>
      </w:r>
    </w:p>
    <w:p w14:paraId="7EEBD74F" w14:textId="47909BD2" w:rsidR="00D67A4B" w:rsidRPr="00690C65" w:rsidRDefault="00D67A4B" w:rsidP="00D67A4B">
      <w:pPr>
        <w:pStyle w:val="ProductList-Body"/>
      </w:pPr>
      <w:r>
        <w:t>Usuários Externos convidados para o Yammer por meio da funcionalidade de rede externa não precisam de SLs de Usuário.</w:t>
      </w:r>
    </w:p>
    <w:p w14:paraId="38AFF400" w14:textId="66ACDF6D" w:rsidR="00D67A4B" w:rsidRPr="00002C36" w:rsidRDefault="00D67A4B" w:rsidP="00D67A4B">
      <w:pPr>
        <w:pStyle w:val="ProductList-Body"/>
        <w:rPr>
          <w:sz w:val="12"/>
          <w:szCs w:val="12"/>
        </w:rPr>
      </w:pPr>
    </w:p>
    <w:p w14:paraId="76302AA6" w14:textId="77C3629D" w:rsidR="00D67A4B" w:rsidRPr="00690C65" w:rsidRDefault="00973CB5" w:rsidP="00002C36">
      <w:pPr>
        <w:pStyle w:val="ProductList-Body"/>
        <w:shd w:val="clear" w:color="auto" w:fill="A6A6A6" w:themeFill="background1" w:themeFillShade="A6"/>
        <w:spacing w:before="120" w:after="160"/>
        <w:jc w:val="right"/>
      </w:pPr>
      <w:hyperlink w:anchor="TableofContents" w:history="1">
        <w:r w:rsidR="007F1946">
          <w:rPr>
            <w:rStyle w:val="Hyperlink"/>
            <w:sz w:val="16"/>
            <w:szCs w:val="16"/>
          </w:rPr>
          <w:t>Sumário</w:t>
        </w:r>
      </w:hyperlink>
      <w:r w:rsidR="007F1946">
        <w:rPr>
          <w:sz w:val="16"/>
          <w:szCs w:val="16"/>
        </w:rPr>
        <w:t>/</w:t>
      </w:r>
      <w:hyperlink w:anchor="GeneralTerms" w:history="1">
        <w:r w:rsidR="007F1946">
          <w:rPr>
            <w:rStyle w:val="Hyperlink"/>
            <w:sz w:val="16"/>
            <w:szCs w:val="16"/>
          </w:rPr>
          <w:t>Termos Gerais</w:t>
        </w:r>
      </w:hyperlink>
      <w:r w:rsidR="00355E55">
        <w:t xml:space="preserve"> </w:t>
      </w:r>
    </w:p>
    <w:p w14:paraId="01377775" w14:textId="77777777" w:rsidR="000E6ED8" w:rsidRPr="00002C36" w:rsidRDefault="000E6ED8" w:rsidP="00A914BF">
      <w:pPr>
        <w:pStyle w:val="ProductList-Body"/>
        <w:rPr>
          <w:sz w:val="6"/>
          <w:szCs w:val="10"/>
        </w:rPr>
      </w:pPr>
    </w:p>
    <w:p w14:paraId="10EF88D6" w14:textId="77777777" w:rsidR="000E6ED8" w:rsidRPr="00002C36" w:rsidRDefault="000E6ED8" w:rsidP="00A914BF">
      <w:pPr>
        <w:pStyle w:val="ProductList-Body"/>
        <w:rPr>
          <w:sz w:val="6"/>
          <w:szCs w:val="10"/>
        </w:rPr>
        <w:sectPr w:rsidR="000E6ED8" w:rsidRPr="00002C36" w:rsidSect="001B6000">
          <w:footerReference w:type="default" r:id="rId4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87" w:name="Attachment1"/>
      <w:bookmarkStart w:id="88" w:name="_Toc422434831"/>
      <w:r>
        <w:lastRenderedPageBreak/>
        <w:t>Anexo 1 – Notificações</w:t>
      </w:r>
      <w:bookmarkEnd w:id="87"/>
      <w:bookmarkEnd w:id="88"/>
    </w:p>
    <w:p w14:paraId="2F4609B8" w14:textId="0A35F4A9" w:rsidR="004D27A6" w:rsidRPr="00690C65" w:rsidRDefault="00D67A4B" w:rsidP="00233C87">
      <w:pPr>
        <w:pStyle w:val="ProductList-Offering1Heading"/>
        <w:outlineLvl w:val="1"/>
      </w:pPr>
      <w:bookmarkStart w:id="89" w:name="_Toc422434832"/>
      <w:r>
        <w:t>Bing Mapas</w:t>
      </w:r>
      <w:bookmarkEnd w:id="89"/>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45" w:history="1">
        <w:r>
          <w:rPr>
            <w:rStyle w:val="Hyperlink"/>
          </w:rPr>
          <w:t>go.microsoft.com/?linkid=9710837</w:t>
        </w:r>
      </w:hyperlink>
      <w:r>
        <w:t xml:space="preserve"> e pela Política de Privacidade do Bing Mapas disponível no site </w:t>
      </w:r>
      <w:hyperlink r:id="rId46"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0" w:name="_Toc422434833"/>
      <w:r>
        <w:t>Suporte ao Cliente</w:t>
      </w:r>
      <w:bookmarkEnd w:id="90"/>
    </w:p>
    <w:p w14:paraId="74BA5B87" w14:textId="77F519AE" w:rsidR="00A27D70" w:rsidRPr="00690C65" w:rsidRDefault="00A27D70" w:rsidP="00A27D70">
      <w:pPr>
        <w:pStyle w:val="ProductList-Body"/>
      </w:pPr>
      <w:r>
        <w:t>Se o contrato de licenciamento por volume do Cliente incorporar um Contrato Master Business datado de antes de 1º de setembro de 2007 (e o Cliente não tiver assinado nenhum outro contrato de Serviços Microsoft Professional nível master) ou se o Cliente fizer o licenciamento de acordo com o Contrato de Assinatura do Microsoft Online ou outro Contrato da Microsoft que abranja apenas os Serviços Online, o Atendimento ao Cliente será fornecido de acordo com esses termos adicionais.</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Definições</w:t>
      </w:r>
    </w:p>
    <w:p w14:paraId="2C565124" w14:textId="1897B3EC" w:rsidR="00A27D70" w:rsidRPr="00690C65" w:rsidRDefault="00A27D70" w:rsidP="00BC4E64">
      <w:pPr>
        <w:pStyle w:val="ProductList-Body"/>
        <w:spacing w:after="120"/>
      </w:pPr>
      <w:r>
        <w:t>Os termos usados, mas não definidos nesta Notificação de Atendimento ao Cliente terão a definição fornecida no contrato de licenciamento por volume do Cliente.</w:t>
      </w:r>
    </w:p>
    <w:p w14:paraId="067398BD" w14:textId="5483682B" w:rsidR="00A27D70" w:rsidRPr="00690C65" w:rsidRDefault="00A27D70" w:rsidP="00BC4E64">
      <w:pPr>
        <w:pStyle w:val="ProductList-Body"/>
        <w:spacing w:after="120"/>
      </w:pPr>
      <w:r>
        <w:t xml:space="preserve">“Atendimento ao Cliente” significa toda a consultoria ou o atendimento fornecido ao Cliente de acordo com o respectivo contrato de licenciamento por volume. </w:t>
      </w:r>
    </w:p>
    <w:p w14:paraId="1BB74927" w14:textId="16BE8372" w:rsidR="00A27D70" w:rsidRPr="00690C65" w:rsidRDefault="00A27D70" w:rsidP="00A27D70">
      <w:pPr>
        <w:pStyle w:val="ProductList-Body"/>
      </w:pPr>
      <w:r>
        <w:t>“Consertos (Fixes)” significa consertos (fixes), modificações ou melhorias no Produto, ou seus derivados, que a Microsoft geralmente lança (como service packs) ou fornece ao Cliente ao prestar Atendimento ao Cliente para tratar de um problema específico.</w:t>
      </w:r>
    </w:p>
    <w:p w14:paraId="74319269" w14:textId="77777777" w:rsidR="00A27D70" w:rsidRPr="00690C65" w:rsidRDefault="00A27D70" w:rsidP="00A27D70">
      <w:pPr>
        <w:pStyle w:val="ProductList-Body"/>
      </w:pPr>
    </w:p>
    <w:p w14:paraId="4E3D3935" w14:textId="77777777" w:rsidR="008824C9" w:rsidRPr="004633D2" w:rsidRDefault="008824C9" w:rsidP="008824C9">
      <w:pPr>
        <w:pStyle w:val="ProductList-Body"/>
        <w:outlineLvl w:val="2"/>
        <w:rPr>
          <w:b/>
          <w:color w:val="00188F"/>
        </w:rPr>
      </w:pPr>
      <w:r w:rsidRPr="004633D2">
        <w:rPr>
          <w:b/>
          <w:color w:val="00188F"/>
        </w:rPr>
        <w:t>Consertos (Fixes)</w:t>
      </w:r>
    </w:p>
    <w:p w14:paraId="1DC89813" w14:textId="77777777" w:rsidR="008824C9" w:rsidRPr="004633D2" w:rsidRDefault="008824C9" w:rsidP="008824C9">
      <w:pPr>
        <w:pStyle w:val="ProductList-Body"/>
      </w:pPr>
      <w:r w:rsidRPr="004633D2">
        <w:t>Se a Microsoft fornecer Consertos (Fixes) ao Cliente durante o Atendimento ao Cliente, esses Consertos (Fixes) serão licenciados de acordo com os termos de licença aplicáveis ao Produto ao qual se relacionam esses Consertos (Fixes), a menos que eles incluam termos separados que, nesse caso, prevalecerão. Se os Consertos (Fixes) forem fornecidos para os Serviços do Microsoft Azure, Microsoft Intune, Microsoft Dynamics CRM Online, Microsoft Dynamics Marketing, Microsoft Social Engagement ou Office 365, qualquer outro termo de uso que a Microsoft fornecer com os Consertos (Fixes) deverá se aplicar e, se nenhum termo de uso for fornecido, o Cliente deverá ter uma licença não exclusiva, temporária e paga integralmente para usar e reproduzir os Consertos (Fixes) exclusivamente para uso interno do Cliente. O Cliente não pode modificar, alterar o nome do arquivo dos Consertos (Fixes) nem combinar nenhum Conserto (Fix) com código de computador que não seja da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Trabalho Preexistente</w:t>
      </w:r>
    </w:p>
    <w:p w14:paraId="3F1FFB48" w14:textId="6114154C" w:rsidR="00A27D70" w:rsidRPr="00690C65" w:rsidRDefault="00A27D70" w:rsidP="00A27D70">
      <w:pPr>
        <w:pStyle w:val="ProductList-Body"/>
      </w:pPr>
      <w:r>
        <w:t>Todos os direitos a qualquer código de computador ou materiais escritos não baseados em código desenvolvidos ou de outra forma obtidos pelas ou para as partes ou suas Afiliadas independentemente do contrato de licenciamento por volume do Cliente (Trabalho Preexistente) devem permanecer como propriedade exclusiva da parte que fornece o Trabalho Preexistente. Durante a prestação do Atendimento ao Cliente, cada uma das partes concede à outra (bem como aos prestadores de serviços da Microsoft, conforme necessário) uma licença temporária e não exclusiva para usar, reproduzir e modificar qualquer um de seus Trabalhos Preexistentes fornecidos à outra parte, unicamente conforme a necessidade para cumprir suas obrigações relacionadas ao Atendimento ao Cliente. Salvo o expressamente acordado por escrito de outra forma entre as partes, mediante pagamento integral, a Microsoft concede ao Cliente uma licença não exclusiva, perpétua, paga integralmente para usar, reproduzir e modificar (se for o caso) qualquer Trabalho Preexistente da Microsoft fornecido como parte de uma Entrega do Atendimento ao Cliente, exclusivamente na forma entregue ao Cliente e unicamente para seus fins comerciais internos. A licença para o Trabalho Preexistente da Microsoft está condicionada ao cumprimento dos termos do contrato de licenciamento por volume do Cliente. Se o estiver na República Tcheca, o Cliente declara que o autor concedeu as devidas aprovações para modificar seu trabalho preexistente. Qualquer violação cometida pelo Cliente às condições do respectivo contrato de licenciamento por volume ou qualquer outra declaração sobre o atendimento ao cliente de acordo com esse contrato será uma condição subsequente para a obtenção da licença perpétua do Trabalho Preexistente da Microsoft que esta entregar ao Cliente no término do Atendimento ao Cliente prestado pela Microsoft.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Materiais</w:t>
      </w:r>
    </w:p>
    <w:p w14:paraId="48F7D817" w14:textId="2876F98C" w:rsidR="00A27D70" w:rsidRPr="00690C65" w:rsidRDefault="00A27D70" w:rsidP="008D0855">
      <w:pPr>
        <w:pStyle w:val="ProductList-Body"/>
      </w:pPr>
      <w:r>
        <w:t>A Microsoft terá todos os direitos sobre os materiais desenvolvidos por ela (que não sejam código de software) e fornecidos ao Cliente durante a prestação do Atendimento ao Cliente (</w:t>
      </w:r>
      <w:r w:rsidR="008D0855">
        <w:t>“</w:t>
      </w:r>
      <w:r>
        <w:t>Materiais</w:t>
      </w:r>
      <w:r w:rsidR="008D0855">
        <w:t>”</w:t>
      </w:r>
      <w:r>
        <w:t>), exceto na medida em que esses Materiais fizerem parte do Trabalho Preexistente do Cliente. A Microsoft concede ao Cliente uma licença não exclusiva, perpétua e totalmente quitada para uso, reprodução e modificação dos Materiais somente para uso nas suas operações empresariais internas e sem obrigação de contabilidade nem pagamento de royalties.</w:t>
      </w:r>
    </w:p>
    <w:p w14:paraId="755E4D06" w14:textId="77777777" w:rsidR="00365729" w:rsidRPr="00690C65" w:rsidRDefault="00365729" w:rsidP="00A27D70">
      <w:pPr>
        <w:pStyle w:val="ProductList-Body"/>
      </w:pPr>
    </w:p>
    <w:p w14:paraId="2EC8636C" w14:textId="77777777" w:rsidR="00A27D70" w:rsidRPr="00690C65" w:rsidRDefault="00A27D70" w:rsidP="008824C9">
      <w:pPr>
        <w:pStyle w:val="ProductList-Body"/>
        <w:keepNext/>
        <w:outlineLvl w:val="2"/>
      </w:pPr>
      <w:r>
        <w:rPr>
          <w:b/>
          <w:color w:val="00188F"/>
        </w:rPr>
        <w:lastRenderedPageBreak/>
        <w:t>Código de Amostra</w:t>
      </w:r>
    </w:p>
    <w:p w14:paraId="6FB65A5D" w14:textId="5CB83A40" w:rsidR="00A27D70" w:rsidRPr="00690C65" w:rsidRDefault="00A27D70" w:rsidP="008D0855">
      <w:pPr>
        <w:pStyle w:val="ProductList-Body"/>
      </w:pPr>
      <w:r>
        <w:t>A Microsoft concede ao Cliente o direito não exclusivo, perpétuo e sem royalties de usar e modificar códigos de software fornecidos pela Microsoft para fins de esclarecimento (</w:t>
      </w:r>
      <w:r w:rsidR="008D0855">
        <w:t>“</w:t>
      </w:r>
      <w:r>
        <w:t>Código de Amostra”) e reproduzir e distribuir o formato do código-objeto do Código de Amostra desde que o Cliente concorde em: (i) não usar o nome, o logotipo nem as marcas registradas da Microsoft para comercializar o produto de software do Cliente no qual o Código de Amostra estiver inserido; (ii) incluir uma notificação de direitos autorais no produto de software do Cliente no qual o Código de Amostra estiver inserido e (iii) indenizar, isentar de responsabilidade e defender a Microsoft e seus fornecedores de quaisquer requerimentos judiciais ou extrajudiciais ou ações judiciais, incluindo honorários advocatícios decorrentes do uso ou da distribuição do Código de Amostra.</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Direitos das Afiliadas</w:t>
      </w:r>
    </w:p>
    <w:p w14:paraId="49249AA7" w14:textId="1D2CAFAB" w:rsidR="00A27D70" w:rsidRPr="00690C65" w:rsidRDefault="00A27D70" w:rsidP="00A27D70">
      <w:pPr>
        <w:pStyle w:val="ProductList-Body"/>
      </w:pPr>
      <w:r>
        <w:t>O Cliente poderá sublicenciar às Afiliadas os direitos contidos nesta seção, mas as Afiliadas não poderão sublicenciar esses direitos, e o uso feito deles por parte das Afiliadas deverá ser condizente com os termos de licença previstos no contrato de licenciamento por volume do Cliente.</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Garantia para Atendimento ao Cliente</w:t>
      </w:r>
    </w:p>
    <w:p w14:paraId="58F354F4" w14:textId="7236F1AC" w:rsidR="00D67A4B" w:rsidRPr="00690C65" w:rsidRDefault="00A27D70" w:rsidP="00A27D70">
      <w:pPr>
        <w:pStyle w:val="ProductList-Body"/>
      </w:pPr>
      <w:r>
        <w:t>A Microsoft garante que todo o Atendimento ao Cliente será realizado com cuidado e qualificação profissionais.</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1" w:name="_Toc422434834"/>
      <w:r>
        <w:t>Notificação sobre o Padrão Visual H.264/AVC, o Padrão de Vídeo VC-1, o Padrão Visual MPEG-4 Parte 2 e o Padrão de Vídeo MPEG-2</w:t>
      </w:r>
      <w:bookmarkEnd w:id="91"/>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B6000">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2" w:name="Attachment2"/>
      <w:bookmarkStart w:id="93" w:name="_Toc422434835"/>
      <w:r>
        <w:lastRenderedPageBreak/>
        <w:t>Anexo 2 – Pacotes de Licenças de Assinatura</w:t>
      </w:r>
      <w:bookmarkEnd w:id="92"/>
      <w:bookmarkEnd w:id="93"/>
    </w:p>
    <w:p w14:paraId="15149E3E" w14:textId="5EA43D9E" w:rsidR="007D0838" w:rsidRPr="00690C65" w:rsidRDefault="000F30F7" w:rsidP="00207B92">
      <w:pPr>
        <w:pStyle w:val="ProductList-Body"/>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p w14:paraId="7691D15D" w14:textId="77777777" w:rsidR="009A6ABA" w:rsidRPr="00690C65" w:rsidRDefault="009A6ABA" w:rsidP="00207B92">
      <w:pPr>
        <w:pStyle w:val="ProductList-Body"/>
        <w:jc w:val="both"/>
      </w:pPr>
    </w:p>
    <w:tbl>
      <w:tblPr>
        <w:tblW w:w="10275" w:type="dxa"/>
        <w:tblInd w:w="115"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831"/>
        <w:gridCol w:w="869"/>
        <w:gridCol w:w="832"/>
        <w:gridCol w:w="810"/>
        <w:gridCol w:w="878"/>
        <w:gridCol w:w="423"/>
        <w:gridCol w:w="409"/>
      </w:tblGrid>
      <w:tr w:rsidR="009A6ABA" w14:paraId="405973D6" w14:textId="77777777" w:rsidTr="00D253CB">
        <w:trPr>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Serviço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36563275" w:rsidR="009A6ABA" w:rsidRDefault="009A6ABA" w:rsidP="003657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Empresarial</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Nuvem Corporativa</w:t>
            </w:r>
          </w:p>
          <w:p w14:paraId="2EC3693F" w14:textId="23DA8AEC" w:rsidR="009A6ABA" w:rsidRDefault="009A6ABA" w:rsidP="003657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Pacote</w:t>
            </w:r>
            <w:r>
              <w:rPr>
                <w:rFonts w:asciiTheme="majorHAnsi" w:hAnsiTheme="majorHAnsi"/>
                <w:color w:val="FFFFFF" w:themeColor="background1"/>
                <w:sz w:val="16"/>
                <w:szCs w:val="16"/>
                <w:vertAlign w:val="superscript"/>
              </w:rPr>
              <w:t>2</w:t>
            </w:r>
          </w:p>
        </w:tc>
        <w:tc>
          <w:tcPr>
            <w:tcW w:w="832"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A6ABA" w14:paraId="3E2839AF" w14:textId="77777777" w:rsidTr="00365729">
        <w:trPr>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23"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09"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A6ABA" w14:paraId="3F640A2B" w14:textId="77777777" w:rsidTr="00365729">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F18E9EA" w14:textId="77777777" w:rsidTr="00365729">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E8388D6"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12764D52"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0ABC6094"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937399"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Quiosque do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C3BCF36"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1 do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888BDF"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Plano 2 do 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5C25224"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CF572AC"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para Empresas Online Plano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E4E6896"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para Empresas Online Plano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3BB1088"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674A66A"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83D529E"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2E5BE3F"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EA92558"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D0F5A2D"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Gerenciamento de Direitos do Azure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64A40B5"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55C3365"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1C7E982"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573A0638" w14:textId="77777777" w:rsidTr="0036572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17B45C6" w14:textId="77777777" w:rsidTr="00365729">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SLs de Pacotes Complementares que incluem “sem ProPlus” no título não incluem direitos ao Office 365 ProPlus.</w:t>
      </w:r>
    </w:p>
    <w:p w14:paraId="3A7DEFE7" w14:textId="649D2BC4" w:rsidR="008D23E8" w:rsidRPr="00690C65" w:rsidRDefault="00007D8A" w:rsidP="00B92496">
      <w:pPr>
        <w:pStyle w:val="ProductList-Body"/>
      </w:pPr>
      <w:r>
        <w:rPr>
          <w:vertAlign w:val="superscript"/>
        </w:rPr>
        <w:t>2</w:t>
      </w:r>
      <w:r>
        <w:t xml:space="preserve"> Além dos Serviços Online identificados acima, o Pacote de Nuvem Corporativa atende ao requisito de SL para Windows SA por Usuário, conforme descrito na Lista de Produtos. A Lista de Produtos está localizada no site </w:t>
      </w:r>
      <w:hyperlink r:id="rId50"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e Microsoft Dynamics CRM Online Enterprise EDU atendem os mesmos requisitos de SL que o Microsoft Dynamics CRM Online Professional e Microsoft Dynamics CRM Online Enterprise, respectivamente.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94" w:name="Attachment3"/>
      <w:bookmarkStart w:id="95" w:name="_Toc422434836"/>
      <w:r>
        <w:lastRenderedPageBreak/>
        <w:t>Anexo 3 – As Cláusulas Contratuais Padrão (Processadores)</w:t>
      </w:r>
      <w:bookmarkEnd w:id="94"/>
      <w:bookmarkEnd w:id="95"/>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w:t>
      </w:r>
      <w:r>
        <w:lastRenderedPageBreak/>
        <w:t xml:space="preserve">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lastRenderedPageBreak/>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77777777" w:rsidR="00E83159" w:rsidRPr="00690C65" w:rsidRDefault="00E83159" w:rsidP="00E83159">
      <w:pPr>
        <w:pStyle w:val="ProductList-Body"/>
        <w:spacing w:after="120"/>
      </w:pPr>
      <w:r>
        <w:rPr>
          <w:b/>
        </w:rPr>
        <w:t>Titulares dos dados</w:t>
      </w:r>
      <w:r w:rsidRPr="00D253CB">
        <w:rPr>
          <w:b/>
          <w:bCs/>
        </w:rPr>
        <w:t>:</w:t>
      </w:r>
      <w:r>
        <w:t xml:space="preserve"> Os titulares dos dados incluem os representantes do cliente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lastRenderedPageBreak/>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690C65" w:rsidRDefault="00463CC3" w:rsidP="00463CC3">
      <w:pPr>
        <w:pStyle w:val="ProductList-Body"/>
      </w:pPr>
      <w:r>
        <w:t xml:space="preserve">Microsoft Corporation </w:t>
      </w:r>
    </w:p>
    <w:p w14:paraId="781C4202" w14:textId="1FA4176C" w:rsidR="00463CC3" w:rsidRPr="00690C65" w:rsidRDefault="00463CC3" w:rsidP="00463CC3">
      <w:pPr>
        <w:pStyle w:val="ProductList-Body"/>
        <w:ind w:left="360"/>
      </w:pPr>
      <w:r>
        <w:t>Attn: Chief Privacy Officer</w:t>
      </w:r>
      <w:r w:rsidR="0009360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B8C9FD" w14:textId="77777777" w:rsidR="003E7FF4" w:rsidRDefault="003E7FF4" w:rsidP="009A573F">
      <w:pPr>
        <w:spacing w:after="0" w:line="240" w:lineRule="auto"/>
      </w:pPr>
      <w:r>
        <w:separator/>
      </w:r>
    </w:p>
  </w:endnote>
  <w:endnote w:type="continuationSeparator" w:id="0">
    <w:p w14:paraId="3ACE700D" w14:textId="77777777" w:rsidR="003E7FF4" w:rsidRDefault="003E7FF4" w:rsidP="009A573F">
      <w:pPr>
        <w:spacing w:after="0" w:line="240" w:lineRule="auto"/>
      </w:pPr>
      <w:r>
        <w:continuationSeparator/>
      </w:r>
    </w:p>
  </w:endnote>
  <w:endnote w:type="continuationNotice" w:id="1">
    <w:p w14:paraId="42FE5B1C" w14:textId="77777777" w:rsidR="003E7FF4" w:rsidRDefault="003E7FF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0FEFBB" w14:textId="77777777" w:rsidR="00973CB5" w:rsidRDefault="00973CB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D400DC" w:rsidRDefault="00D400D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D400DC" w:rsidRPr="00591643" w:rsidRDefault="00D400D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00D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400DC" w:rsidRPr="00C76DF3" w:rsidRDefault="00973CB5" w:rsidP="005C51AC">
          <w:pPr>
            <w:pStyle w:val="ProductList-OfferingBody"/>
            <w:ind w:left="-77" w:right="-73"/>
            <w:jc w:val="center"/>
            <w:rPr>
              <w:color w:val="808080" w:themeColor="background1" w:themeShade="80"/>
              <w:sz w:val="14"/>
              <w:szCs w:val="14"/>
            </w:rPr>
          </w:pPr>
          <w:hyperlink w:anchor="TableofContents" w:history="1">
            <w:r w:rsidR="00D400DC">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400DC" w:rsidRPr="00C76DF3" w:rsidRDefault="00D400D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400DC" w:rsidRPr="00C76DF3" w:rsidRDefault="00973CB5" w:rsidP="005C51AC">
          <w:pPr>
            <w:pStyle w:val="ProductList-OfferingBody"/>
            <w:ind w:left="-72" w:right="-74"/>
            <w:jc w:val="center"/>
            <w:rPr>
              <w:color w:val="808080" w:themeColor="background1" w:themeShade="80"/>
              <w:sz w:val="14"/>
              <w:szCs w:val="14"/>
            </w:rPr>
          </w:pPr>
          <w:hyperlink w:anchor="Introduction" w:history="1">
            <w:r w:rsidR="00D400D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400DC" w:rsidRPr="00C76DF3" w:rsidRDefault="00D400D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400DC" w:rsidRPr="00C76DF3" w:rsidRDefault="00973CB5" w:rsidP="005C51AC">
          <w:pPr>
            <w:pStyle w:val="ProductList-OfferingBody"/>
            <w:ind w:left="-72" w:right="-75"/>
            <w:jc w:val="center"/>
            <w:rPr>
              <w:color w:val="808080" w:themeColor="background1" w:themeShade="80"/>
              <w:sz w:val="14"/>
              <w:szCs w:val="14"/>
            </w:rPr>
          </w:pPr>
          <w:hyperlink w:anchor="GeneralTerms" w:history="1">
            <w:r w:rsidR="00D400DC">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400DC" w:rsidRPr="00C76DF3" w:rsidRDefault="00D400D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400DC" w:rsidRPr="00C76DF3" w:rsidRDefault="00973CB5" w:rsidP="005C51AC">
          <w:pPr>
            <w:pStyle w:val="ProductList-OfferingBody"/>
            <w:ind w:left="-72" w:right="-77"/>
            <w:jc w:val="center"/>
            <w:rPr>
              <w:color w:val="808080" w:themeColor="background1" w:themeShade="80"/>
              <w:sz w:val="14"/>
              <w:szCs w:val="14"/>
            </w:rPr>
          </w:pPr>
          <w:hyperlink w:anchor="PrivacyandSecurityTerms" w:history="1">
            <w:r w:rsidR="00D400D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400DC" w:rsidRPr="00C76DF3" w:rsidRDefault="00D400D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400DC" w:rsidRPr="00C76DF3" w:rsidRDefault="00973CB5" w:rsidP="005C51AC">
          <w:pPr>
            <w:pStyle w:val="ProductList-OfferingBody"/>
            <w:ind w:left="-72" w:right="-77"/>
            <w:jc w:val="center"/>
            <w:rPr>
              <w:color w:val="808080" w:themeColor="background1" w:themeShade="80"/>
              <w:sz w:val="14"/>
              <w:szCs w:val="14"/>
            </w:rPr>
          </w:pPr>
          <w:hyperlink w:anchor="OnlineServiceSpecificTerms" w:history="1">
            <w:r w:rsidR="00D400DC">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400DC" w:rsidRPr="00C76DF3" w:rsidRDefault="00D400D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400DC" w:rsidRPr="00C76DF3" w:rsidRDefault="00973CB5" w:rsidP="005C51AC">
          <w:pPr>
            <w:pStyle w:val="ProductList-OfferingBody"/>
            <w:ind w:left="-72" w:right="-76"/>
            <w:jc w:val="center"/>
            <w:rPr>
              <w:color w:val="808080" w:themeColor="background1" w:themeShade="80"/>
              <w:sz w:val="14"/>
              <w:szCs w:val="14"/>
            </w:rPr>
          </w:pPr>
          <w:hyperlink w:anchor="Attachment1" w:history="1">
            <w:r w:rsidR="00D400DC">
              <w:rPr>
                <w:rStyle w:val="Hyperlink"/>
                <w:sz w:val="14"/>
                <w:szCs w:val="14"/>
              </w:rPr>
              <w:t>Anexos</w:t>
            </w:r>
          </w:hyperlink>
        </w:p>
      </w:tc>
    </w:tr>
  </w:tbl>
  <w:p w14:paraId="7E537610" w14:textId="77777777" w:rsidR="00D400DC" w:rsidRPr="00591643" w:rsidRDefault="00D400DC"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193C74"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193C74" w:rsidRPr="00C76DF3" w:rsidRDefault="00973CB5" w:rsidP="0016760F">
          <w:pPr>
            <w:pStyle w:val="ProductList-OfferingBody"/>
            <w:ind w:left="-77" w:right="-73"/>
            <w:jc w:val="center"/>
            <w:rPr>
              <w:color w:val="808080" w:themeColor="background1" w:themeShade="80"/>
              <w:sz w:val="14"/>
              <w:szCs w:val="14"/>
            </w:rPr>
          </w:pPr>
          <w:hyperlink w:anchor="TableofContents" w:history="1">
            <w:r w:rsidR="00193C74">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193C74" w:rsidRPr="00C76DF3" w:rsidRDefault="00193C74" w:rsidP="001676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193C74" w:rsidRPr="00C76DF3" w:rsidRDefault="00973CB5" w:rsidP="0016760F">
          <w:pPr>
            <w:pStyle w:val="ProductList-OfferingBody"/>
            <w:ind w:left="-72" w:right="-74"/>
            <w:jc w:val="center"/>
            <w:rPr>
              <w:color w:val="808080" w:themeColor="background1" w:themeShade="80"/>
              <w:sz w:val="14"/>
              <w:szCs w:val="14"/>
            </w:rPr>
          </w:pPr>
          <w:hyperlink w:anchor="Introduction" w:history="1">
            <w:r w:rsidR="00193C74">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193C74" w:rsidRPr="00C76DF3" w:rsidRDefault="00193C74" w:rsidP="001676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193C74" w:rsidRPr="00C76DF3" w:rsidRDefault="00973CB5" w:rsidP="0016760F">
          <w:pPr>
            <w:pStyle w:val="ProductList-OfferingBody"/>
            <w:ind w:left="-72" w:right="-75"/>
            <w:jc w:val="center"/>
            <w:rPr>
              <w:color w:val="808080" w:themeColor="background1" w:themeShade="80"/>
              <w:sz w:val="14"/>
              <w:szCs w:val="14"/>
            </w:rPr>
          </w:pPr>
          <w:hyperlink w:anchor="GeneralTerms" w:history="1">
            <w:r w:rsidR="00193C74">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193C74" w:rsidRPr="00C76DF3" w:rsidRDefault="00193C74" w:rsidP="001676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193C74" w:rsidRPr="00C76DF3" w:rsidRDefault="00973CB5" w:rsidP="0016760F">
          <w:pPr>
            <w:pStyle w:val="ProductList-OfferingBody"/>
            <w:ind w:left="-72" w:right="-77"/>
            <w:jc w:val="center"/>
            <w:rPr>
              <w:color w:val="808080" w:themeColor="background1" w:themeShade="80"/>
              <w:sz w:val="14"/>
              <w:szCs w:val="14"/>
            </w:rPr>
          </w:pPr>
          <w:hyperlink w:anchor="PrivacyandSecurityTerms" w:history="1">
            <w:r w:rsidR="00193C74">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193C74" w:rsidRPr="00C76DF3" w:rsidRDefault="00193C74"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193C74" w:rsidRPr="00C76DF3" w:rsidRDefault="00973CB5" w:rsidP="0016760F">
          <w:pPr>
            <w:pStyle w:val="ProductList-OfferingBody"/>
            <w:ind w:left="-72" w:right="-77"/>
            <w:jc w:val="center"/>
            <w:rPr>
              <w:color w:val="808080" w:themeColor="background1" w:themeShade="80"/>
              <w:sz w:val="14"/>
              <w:szCs w:val="14"/>
            </w:rPr>
          </w:pPr>
          <w:hyperlink w:anchor="OnlineServiceSpecificTerms" w:history="1">
            <w:r w:rsidR="00193C74">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193C74" w:rsidRPr="00C76DF3" w:rsidRDefault="00193C74"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193C74" w:rsidRPr="00C76DF3" w:rsidRDefault="00973CB5" w:rsidP="0016760F">
          <w:pPr>
            <w:pStyle w:val="ProductList-OfferingBody"/>
            <w:ind w:left="-72" w:right="-76"/>
            <w:jc w:val="center"/>
            <w:rPr>
              <w:color w:val="808080" w:themeColor="background1" w:themeShade="80"/>
              <w:sz w:val="14"/>
              <w:szCs w:val="14"/>
            </w:rPr>
          </w:pPr>
          <w:hyperlink w:anchor="Attachment1" w:history="1">
            <w:r w:rsidR="00193C74">
              <w:rPr>
                <w:rStyle w:val="Hyperlink"/>
                <w:sz w:val="14"/>
                <w:szCs w:val="14"/>
              </w:rPr>
              <w:t>Anexos</w:t>
            </w:r>
          </w:hyperlink>
        </w:p>
      </w:tc>
    </w:tr>
  </w:tbl>
  <w:p w14:paraId="4DFCB022" w14:textId="77777777" w:rsidR="00193C74" w:rsidRPr="00D837BB" w:rsidRDefault="00193C74" w:rsidP="00193C74">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193C74" w:rsidRPr="00C76DF3" w14:paraId="3EA18945"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A515B" w14:textId="77777777" w:rsidR="00193C74" w:rsidRPr="00C76DF3" w:rsidRDefault="00973CB5" w:rsidP="0016760F">
          <w:pPr>
            <w:pStyle w:val="ProductList-OfferingBody"/>
            <w:ind w:left="-77" w:right="-73"/>
            <w:jc w:val="center"/>
            <w:rPr>
              <w:color w:val="808080" w:themeColor="background1" w:themeShade="80"/>
              <w:sz w:val="14"/>
              <w:szCs w:val="14"/>
            </w:rPr>
          </w:pPr>
          <w:hyperlink w:anchor="TableofContents" w:history="1">
            <w:r w:rsidR="00193C74">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0EFF1D7" w14:textId="77777777" w:rsidR="00193C74" w:rsidRPr="00C76DF3" w:rsidRDefault="00193C74" w:rsidP="001676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1DA099" w14:textId="77777777" w:rsidR="00193C74" w:rsidRPr="00C76DF3" w:rsidRDefault="00973CB5" w:rsidP="0016760F">
          <w:pPr>
            <w:pStyle w:val="ProductList-OfferingBody"/>
            <w:ind w:left="-72" w:right="-74"/>
            <w:jc w:val="center"/>
            <w:rPr>
              <w:color w:val="808080" w:themeColor="background1" w:themeShade="80"/>
              <w:sz w:val="14"/>
              <w:szCs w:val="14"/>
            </w:rPr>
          </w:pPr>
          <w:hyperlink w:anchor="Introduction" w:history="1">
            <w:r w:rsidR="00193C74">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0BA6B8BF" w14:textId="77777777" w:rsidR="00193C74" w:rsidRPr="00C76DF3" w:rsidRDefault="00193C74" w:rsidP="001676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0A1C7B" w14:textId="77777777" w:rsidR="00193C74" w:rsidRPr="00C76DF3" w:rsidRDefault="00973CB5" w:rsidP="0016760F">
          <w:pPr>
            <w:pStyle w:val="ProductList-OfferingBody"/>
            <w:ind w:left="-72" w:right="-75"/>
            <w:jc w:val="center"/>
            <w:rPr>
              <w:color w:val="808080" w:themeColor="background1" w:themeShade="80"/>
              <w:sz w:val="14"/>
              <w:szCs w:val="14"/>
            </w:rPr>
          </w:pPr>
          <w:hyperlink w:anchor="GeneralTerms" w:history="1">
            <w:r w:rsidR="00193C74">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F3592B" w14:textId="77777777" w:rsidR="00193C74" w:rsidRPr="00C76DF3" w:rsidRDefault="00193C74" w:rsidP="001676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B07D95" w14:textId="77777777" w:rsidR="00193C74" w:rsidRPr="00C76DF3" w:rsidRDefault="00973CB5" w:rsidP="0016760F">
          <w:pPr>
            <w:pStyle w:val="ProductList-OfferingBody"/>
            <w:ind w:left="-72" w:right="-77"/>
            <w:jc w:val="center"/>
            <w:rPr>
              <w:color w:val="808080" w:themeColor="background1" w:themeShade="80"/>
              <w:sz w:val="14"/>
              <w:szCs w:val="14"/>
            </w:rPr>
          </w:pPr>
          <w:hyperlink w:anchor="PrivacyandSecurityTerms" w:history="1">
            <w:r w:rsidR="00193C74">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CE8CBE" w14:textId="77777777" w:rsidR="00193C74" w:rsidRPr="00C76DF3" w:rsidRDefault="00193C74"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FA1B74" w14:textId="77777777" w:rsidR="00193C74" w:rsidRPr="00C76DF3" w:rsidRDefault="00973CB5" w:rsidP="0016760F">
          <w:pPr>
            <w:pStyle w:val="ProductList-OfferingBody"/>
            <w:ind w:left="-72" w:right="-77"/>
            <w:jc w:val="center"/>
            <w:rPr>
              <w:color w:val="808080" w:themeColor="background1" w:themeShade="80"/>
              <w:sz w:val="14"/>
              <w:szCs w:val="14"/>
            </w:rPr>
          </w:pPr>
          <w:hyperlink w:anchor="OnlineServiceSpecificTerms" w:history="1">
            <w:r w:rsidR="00193C74">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FC2775" w14:textId="77777777" w:rsidR="00193C74" w:rsidRPr="00C76DF3" w:rsidRDefault="00193C74"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25FC9" w14:textId="77777777" w:rsidR="00193C74" w:rsidRPr="00C76DF3" w:rsidRDefault="00973CB5" w:rsidP="0016760F">
          <w:pPr>
            <w:pStyle w:val="ProductList-OfferingBody"/>
            <w:ind w:left="-72" w:right="-76"/>
            <w:jc w:val="center"/>
            <w:rPr>
              <w:color w:val="808080" w:themeColor="background1" w:themeShade="80"/>
              <w:sz w:val="14"/>
              <w:szCs w:val="14"/>
            </w:rPr>
          </w:pPr>
          <w:hyperlink w:anchor="Attachment1" w:history="1">
            <w:r w:rsidR="00193C74">
              <w:rPr>
                <w:rStyle w:val="Hyperlink"/>
                <w:sz w:val="14"/>
                <w:szCs w:val="14"/>
              </w:rPr>
              <w:t>Anexos</w:t>
            </w:r>
          </w:hyperlink>
        </w:p>
      </w:tc>
    </w:tr>
  </w:tbl>
  <w:p w14:paraId="561C0172" w14:textId="77777777" w:rsidR="00193C74" w:rsidRPr="00D837BB" w:rsidRDefault="00193C74" w:rsidP="00193C74">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193C74" w:rsidRPr="00C76DF3" w14:paraId="5CAE4D47"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22B71" w14:textId="77777777" w:rsidR="00193C74" w:rsidRPr="00C76DF3" w:rsidRDefault="00973CB5" w:rsidP="0016760F">
          <w:pPr>
            <w:pStyle w:val="ProductList-OfferingBody"/>
            <w:ind w:left="-77" w:right="-73"/>
            <w:jc w:val="center"/>
            <w:rPr>
              <w:color w:val="808080" w:themeColor="background1" w:themeShade="80"/>
              <w:sz w:val="14"/>
              <w:szCs w:val="14"/>
            </w:rPr>
          </w:pPr>
          <w:hyperlink w:anchor="TableofContents" w:history="1">
            <w:r w:rsidR="00193C74">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3897454" w14:textId="77777777" w:rsidR="00193C74" w:rsidRPr="00C76DF3" w:rsidRDefault="00193C74" w:rsidP="001676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409209" w14:textId="77777777" w:rsidR="00193C74" w:rsidRPr="00C76DF3" w:rsidRDefault="00973CB5" w:rsidP="0016760F">
          <w:pPr>
            <w:pStyle w:val="ProductList-OfferingBody"/>
            <w:ind w:left="-72" w:right="-74"/>
            <w:jc w:val="center"/>
            <w:rPr>
              <w:color w:val="808080" w:themeColor="background1" w:themeShade="80"/>
              <w:sz w:val="14"/>
              <w:szCs w:val="14"/>
            </w:rPr>
          </w:pPr>
          <w:hyperlink w:anchor="Introduction" w:history="1">
            <w:r w:rsidR="00193C74">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72F1CBD" w14:textId="77777777" w:rsidR="00193C74" w:rsidRPr="00C76DF3" w:rsidRDefault="00193C74" w:rsidP="001676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6E64B6" w14:textId="77777777" w:rsidR="00193C74" w:rsidRPr="00C76DF3" w:rsidRDefault="00973CB5" w:rsidP="0016760F">
          <w:pPr>
            <w:pStyle w:val="ProductList-OfferingBody"/>
            <w:ind w:left="-72" w:right="-75"/>
            <w:jc w:val="center"/>
            <w:rPr>
              <w:color w:val="808080" w:themeColor="background1" w:themeShade="80"/>
              <w:sz w:val="14"/>
              <w:szCs w:val="14"/>
            </w:rPr>
          </w:pPr>
          <w:hyperlink w:anchor="GeneralTerms" w:history="1">
            <w:r w:rsidR="00193C74">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1A8318" w14:textId="77777777" w:rsidR="00193C74" w:rsidRPr="00C76DF3" w:rsidRDefault="00193C74" w:rsidP="001676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3F5A1" w14:textId="77777777" w:rsidR="00193C74" w:rsidRPr="00C76DF3" w:rsidRDefault="00973CB5" w:rsidP="0016760F">
          <w:pPr>
            <w:pStyle w:val="ProductList-OfferingBody"/>
            <w:ind w:left="-72" w:right="-77"/>
            <w:jc w:val="center"/>
            <w:rPr>
              <w:color w:val="808080" w:themeColor="background1" w:themeShade="80"/>
              <w:sz w:val="14"/>
              <w:szCs w:val="14"/>
            </w:rPr>
          </w:pPr>
          <w:hyperlink w:anchor="PrivacyandSecurityTerms" w:history="1">
            <w:r w:rsidR="00193C74">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92E705" w14:textId="77777777" w:rsidR="00193C74" w:rsidRPr="00C76DF3" w:rsidRDefault="00193C74"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B59A3C" w14:textId="77777777" w:rsidR="00193C74" w:rsidRPr="00C76DF3" w:rsidRDefault="00973CB5" w:rsidP="0016760F">
          <w:pPr>
            <w:pStyle w:val="ProductList-OfferingBody"/>
            <w:ind w:left="-72" w:right="-77"/>
            <w:jc w:val="center"/>
            <w:rPr>
              <w:color w:val="808080" w:themeColor="background1" w:themeShade="80"/>
              <w:sz w:val="14"/>
              <w:szCs w:val="14"/>
            </w:rPr>
          </w:pPr>
          <w:hyperlink w:anchor="OnlineServiceSpecificTerms" w:history="1">
            <w:r w:rsidR="00193C74">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ACD75" w14:textId="77777777" w:rsidR="00193C74" w:rsidRPr="00C76DF3" w:rsidRDefault="00193C74"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8DD4B" w14:textId="77777777" w:rsidR="00193C74" w:rsidRPr="00C76DF3" w:rsidRDefault="00973CB5" w:rsidP="0016760F">
          <w:pPr>
            <w:pStyle w:val="ProductList-OfferingBody"/>
            <w:ind w:left="-72" w:right="-76"/>
            <w:jc w:val="center"/>
            <w:rPr>
              <w:color w:val="808080" w:themeColor="background1" w:themeShade="80"/>
              <w:sz w:val="14"/>
              <w:szCs w:val="14"/>
            </w:rPr>
          </w:pPr>
          <w:hyperlink w:anchor="Attachment1" w:history="1">
            <w:r w:rsidR="00193C74">
              <w:rPr>
                <w:rStyle w:val="Hyperlink"/>
                <w:sz w:val="14"/>
                <w:szCs w:val="14"/>
              </w:rPr>
              <w:t>Anexos</w:t>
            </w:r>
          </w:hyperlink>
        </w:p>
      </w:tc>
    </w:tr>
  </w:tbl>
  <w:p w14:paraId="25D77E20" w14:textId="77777777" w:rsidR="00193C74" w:rsidRPr="00D837BB" w:rsidRDefault="00193C74" w:rsidP="00193C74">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193C74" w:rsidRPr="00C76DF3" w14:paraId="226926B5" w14:textId="77777777" w:rsidTr="0016760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B23C8B" w14:textId="77777777" w:rsidR="00193C74" w:rsidRPr="00C76DF3" w:rsidRDefault="00973CB5" w:rsidP="0016760F">
          <w:pPr>
            <w:pStyle w:val="ProductList-OfferingBody"/>
            <w:ind w:left="-77" w:right="-73"/>
            <w:jc w:val="center"/>
            <w:rPr>
              <w:color w:val="808080" w:themeColor="background1" w:themeShade="80"/>
              <w:sz w:val="14"/>
              <w:szCs w:val="14"/>
            </w:rPr>
          </w:pPr>
          <w:hyperlink w:anchor="TableofContents" w:history="1">
            <w:r w:rsidR="00193C74">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EC98DBE" w14:textId="77777777" w:rsidR="00193C74" w:rsidRPr="00C76DF3" w:rsidRDefault="00193C74" w:rsidP="001676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F856B" w14:textId="77777777" w:rsidR="00193C74" w:rsidRPr="00C76DF3" w:rsidRDefault="00973CB5" w:rsidP="0016760F">
          <w:pPr>
            <w:pStyle w:val="ProductList-OfferingBody"/>
            <w:ind w:left="-72" w:right="-74"/>
            <w:jc w:val="center"/>
            <w:rPr>
              <w:color w:val="808080" w:themeColor="background1" w:themeShade="80"/>
              <w:sz w:val="14"/>
              <w:szCs w:val="14"/>
            </w:rPr>
          </w:pPr>
          <w:hyperlink w:anchor="Introduction" w:history="1">
            <w:r w:rsidR="00193C74">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6BE3A14" w14:textId="77777777" w:rsidR="00193C74" w:rsidRPr="00C76DF3" w:rsidRDefault="00193C74" w:rsidP="001676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C6F3CC" w14:textId="77777777" w:rsidR="00193C74" w:rsidRPr="00C76DF3" w:rsidRDefault="00973CB5" w:rsidP="0016760F">
          <w:pPr>
            <w:pStyle w:val="ProductList-OfferingBody"/>
            <w:ind w:left="-72" w:right="-75"/>
            <w:jc w:val="center"/>
            <w:rPr>
              <w:color w:val="808080" w:themeColor="background1" w:themeShade="80"/>
              <w:sz w:val="14"/>
              <w:szCs w:val="14"/>
            </w:rPr>
          </w:pPr>
          <w:hyperlink w:anchor="GeneralTerms" w:history="1">
            <w:r w:rsidR="00193C74">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83AD7B" w14:textId="77777777" w:rsidR="00193C74" w:rsidRPr="00C76DF3" w:rsidRDefault="00193C74" w:rsidP="001676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A30F64" w14:textId="77777777" w:rsidR="00193C74" w:rsidRPr="00C76DF3" w:rsidRDefault="00973CB5" w:rsidP="0016760F">
          <w:pPr>
            <w:pStyle w:val="ProductList-OfferingBody"/>
            <w:ind w:left="-72" w:right="-77"/>
            <w:jc w:val="center"/>
            <w:rPr>
              <w:color w:val="808080" w:themeColor="background1" w:themeShade="80"/>
              <w:sz w:val="14"/>
              <w:szCs w:val="14"/>
            </w:rPr>
          </w:pPr>
          <w:hyperlink w:anchor="PrivacyandSecurityTerms" w:history="1">
            <w:r w:rsidR="00193C74">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9242A7" w14:textId="77777777" w:rsidR="00193C74" w:rsidRPr="00C76DF3" w:rsidRDefault="00193C74"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13B38C" w14:textId="77777777" w:rsidR="00193C74" w:rsidRPr="00C76DF3" w:rsidRDefault="00973CB5" w:rsidP="0016760F">
          <w:pPr>
            <w:pStyle w:val="ProductList-OfferingBody"/>
            <w:ind w:left="-72" w:right="-77"/>
            <w:jc w:val="center"/>
            <w:rPr>
              <w:color w:val="808080" w:themeColor="background1" w:themeShade="80"/>
              <w:sz w:val="14"/>
              <w:szCs w:val="14"/>
            </w:rPr>
          </w:pPr>
          <w:hyperlink w:anchor="OnlineServiceSpecificTerms" w:history="1">
            <w:r w:rsidR="00193C74">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DBC227" w14:textId="77777777" w:rsidR="00193C74" w:rsidRPr="00C76DF3" w:rsidRDefault="00193C74"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3FFCC" w14:textId="77777777" w:rsidR="00193C74" w:rsidRPr="00C76DF3" w:rsidRDefault="00973CB5" w:rsidP="0016760F">
          <w:pPr>
            <w:pStyle w:val="ProductList-OfferingBody"/>
            <w:ind w:left="-72" w:right="-76"/>
            <w:jc w:val="center"/>
            <w:rPr>
              <w:color w:val="808080" w:themeColor="background1" w:themeShade="80"/>
              <w:sz w:val="14"/>
              <w:szCs w:val="14"/>
            </w:rPr>
          </w:pPr>
          <w:hyperlink w:anchor="Attachment1" w:history="1">
            <w:r w:rsidR="00193C74">
              <w:rPr>
                <w:rStyle w:val="Hyperlink"/>
                <w:sz w:val="14"/>
                <w:szCs w:val="14"/>
              </w:rPr>
              <w:t>Anexos</w:t>
            </w:r>
          </w:hyperlink>
        </w:p>
      </w:tc>
    </w:tr>
  </w:tbl>
  <w:p w14:paraId="36FE9FF5" w14:textId="77777777" w:rsidR="00193C74" w:rsidRPr="00D837BB" w:rsidRDefault="00193C74" w:rsidP="00193C74">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1C5DAA" w:rsidRPr="00C76DF3" w14:paraId="74AF225E" w14:textId="77777777" w:rsidTr="0016760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F0692" w14:textId="77777777" w:rsidR="001C5DAA" w:rsidRPr="00C76DF3" w:rsidRDefault="00973CB5" w:rsidP="0016760F">
          <w:pPr>
            <w:pStyle w:val="ProductList-OfferingBody"/>
            <w:ind w:left="-77" w:right="-73"/>
            <w:jc w:val="center"/>
            <w:rPr>
              <w:color w:val="808080" w:themeColor="background1" w:themeShade="80"/>
              <w:sz w:val="14"/>
              <w:szCs w:val="14"/>
            </w:rPr>
          </w:pPr>
          <w:hyperlink w:anchor="TableofContents" w:history="1">
            <w:r w:rsidR="001C5DA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3F0BD10D" w14:textId="77777777" w:rsidR="001C5DAA" w:rsidRPr="00C76DF3" w:rsidRDefault="001C5DAA" w:rsidP="001676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FBA89" w14:textId="77777777" w:rsidR="001C5DAA" w:rsidRPr="00C76DF3" w:rsidRDefault="00973CB5" w:rsidP="0016760F">
          <w:pPr>
            <w:pStyle w:val="ProductList-OfferingBody"/>
            <w:ind w:left="-72" w:right="-74"/>
            <w:jc w:val="center"/>
            <w:rPr>
              <w:color w:val="808080" w:themeColor="background1" w:themeShade="80"/>
              <w:sz w:val="14"/>
              <w:szCs w:val="14"/>
            </w:rPr>
          </w:pPr>
          <w:hyperlink w:anchor="Introduction" w:history="1">
            <w:r w:rsidR="001C5DA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A83F94E" w14:textId="77777777" w:rsidR="001C5DAA" w:rsidRPr="00C76DF3" w:rsidRDefault="001C5DAA" w:rsidP="001676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FEF84" w14:textId="77777777" w:rsidR="001C5DAA" w:rsidRPr="00C76DF3" w:rsidRDefault="00973CB5" w:rsidP="0016760F">
          <w:pPr>
            <w:pStyle w:val="ProductList-OfferingBody"/>
            <w:ind w:left="-72" w:right="-75"/>
            <w:jc w:val="center"/>
            <w:rPr>
              <w:color w:val="808080" w:themeColor="background1" w:themeShade="80"/>
              <w:sz w:val="14"/>
              <w:szCs w:val="14"/>
            </w:rPr>
          </w:pPr>
          <w:hyperlink w:anchor="GeneralTerms" w:history="1">
            <w:r w:rsidR="001C5DAA">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946E0C" w14:textId="77777777" w:rsidR="001C5DAA" w:rsidRPr="00C76DF3" w:rsidRDefault="001C5DAA" w:rsidP="001676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4EAD0E" w14:textId="77777777" w:rsidR="001C5DAA" w:rsidRPr="00C76DF3" w:rsidRDefault="00973CB5" w:rsidP="0016760F">
          <w:pPr>
            <w:pStyle w:val="ProductList-OfferingBody"/>
            <w:ind w:left="-72" w:right="-77"/>
            <w:jc w:val="center"/>
            <w:rPr>
              <w:color w:val="808080" w:themeColor="background1" w:themeShade="80"/>
              <w:sz w:val="14"/>
              <w:szCs w:val="14"/>
            </w:rPr>
          </w:pPr>
          <w:hyperlink w:anchor="PrivacyandSecurityTerms" w:history="1">
            <w:r w:rsidR="001C5DAA">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51E519" w14:textId="77777777" w:rsidR="001C5DAA" w:rsidRPr="00C76DF3" w:rsidRDefault="001C5DAA"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CEE963" w14:textId="77777777" w:rsidR="001C5DAA" w:rsidRPr="00C76DF3" w:rsidRDefault="00973CB5" w:rsidP="0016760F">
          <w:pPr>
            <w:pStyle w:val="ProductList-OfferingBody"/>
            <w:ind w:left="-72" w:right="-77"/>
            <w:jc w:val="center"/>
            <w:rPr>
              <w:color w:val="808080" w:themeColor="background1" w:themeShade="80"/>
              <w:sz w:val="14"/>
              <w:szCs w:val="14"/>
            </w:rPr>
          </w:pPr>
          <w:hyperlink w:anchor="OnlineServiceSpecificTerms" w:history="1">
            <w:r w:rsidR="001C5DA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C7E18" w14:textId="77777777" w:rsidR="001C5DAA" w:rsidRPr="00C76DF3" w:rsidRDefault="001C5DAA"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E0D40" w14:textId="77777777" w:rsidR="001C5DAA" w:rsidRPr="00C76DF3" w:rsidRDefault="00973CB5" w:rsidP="0016760F">
          <w:pPr>
            <w:pStyle w:val="ProductList-OfferingBody"/>
            <w:ind w:left="-72" w:right="-76"/>
            <w:jc w:val="center"/>
            <w:rPr>
              <w:color w:val="808080" w:themeColor="background1" w:themeShade="80"/>
              <w:sz w:val="14"/>
              <w:szCs w:val="14"/>
            </w:rPr>
          </w:pPr>
          <w:hyperlink w:anchor="Attachment1" w:history="1">
            <w:r w:rsidR="001C5DAA">
              <w:rPr>
                <w:rStyle w:val="Hyperlink"/>
                <w:sz w:val="14"/>
                <w:szCs w:val="14"/>
              </w:rPr>
              <w:t>Anexos</w:t>
            </w:r>
          </w:hyperlink>
        </w:p>
      </w:tc>
    </w:tr>
  </w:tbl>
  <w:p w14:paraId="7DC67358" w14:textId="77777777" w:rsidR="001C5DAA" w:rsidRPr="00D837BB" w:rsidRDefault="001C5DAA" w:rsidP="008824C9">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D400DC" w:rsidRPr="00C76DF3" w14:paraId="27C2BF70" w14:textId="77777777" w:rsidTr="00485DF0">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9323" w14:textId="77777777" w:rsidR="00D400DC" w:rsidRPr="00C76DF3" w:rsidRDefault="00973CB5" w:rsidP="00D400DC">
          <w:pPr>
            <w:pStyle w:val="ProductList-OfferingBody"/>
            <w:ind w:left="-77" w:right="-73"/>
            <w:jc w:val="center"/>
            <w:rPr>
              <w:color w:val="808080" w:themeColor="background1" w:themeShade="80"/>
              <w:sz w:val="14"/>
              <w:szCs w:val="14"/>
            </w:rPr>
          </w:pPr>
          <w:hyperlink w:anchor="TableofContents" w:history="1">
            <w:r w:rsidR="00D400DC">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42B8EFE" w14:textId="77777777" w:rsidR="00D400DC" w:rsidRPr="00C76DF3" w:rsidRDefault="00D400DC" w:rsidP="00D400D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19619D" w14:textId="77777777" w:rsidR="00D400DC" w:rsidRPr="00C76DF3" w:rsidRDefault="00973CB5" w:rsidP="00D400DC">
          <w:pPr>
            <w:pStyle w:val="ProductList-OfferingBody"/>
            <w:ind w:left="-72" w:right="-74"/>
            <w:jc w:val="center"/>
            <w:rPr>
              <w:color w:val="808080" w:themeColor="background1" w:themeShade="80"/>
              <w:sz w:val="14"/>
              <w:szCs w:val="14"/>
            </w:rPr>
          </w:pPr>
          <w:hyperlink w:anchor="Introduction" w:history="1">
            <w:r w:rsidR="00D400DC">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6C2BED7" w14:textId="77777777" w:rsidR="00D400DC" w:rsidRPr="00C76DF3" w:rsidRDefault="00D400DC" w:rsidP="00D400D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03325" w14:textId="77777777" w:rsidR="00D400DC" w:rsidRPr="00C76DF3" w:rsidRDefault="00973CB5" w:rsidP="00D400DC">
          <w:pPr>
            <w:pStyle w:val="ProductList-OfferingBody"/>
            <w:ind w:left="-72" w:right="-75"/>
            <w:jc w:val="center"/>
            <w:rPr>
              <w:color w:val="808080" w:themeColor="background1" w:themeShade="80"/>
              <w:sz w:val="14"/>
              <w:szCs w:val="14"/>
            </w:rPr>
          </w:pPr>
          <w:hyperlink w:anchor="GeneralTerms" w:history="1">
            <w:r w:rsidR="00D400DC">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56E1A3" w14:textId="77777777" w:rsidR="00D400DC" w:rsidRPr="00C76DF3" w:rsidRDefault="00D400DC" w:rsidP="00D400D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1B2A30" w14:textId="77777777" w:rsidR="00D400DC" w:rsidRPr="00C76DF3" w:rsidRDefault="00973CB5" w:rsidP="00D400DC">
          <w:pPr>
            <w:pStyle w:val="ProductList-OfferingBody"/>
            <w:ind w:left="-72" w:right="-77"/>
            <w:jc w:val="center"/>
            <w:rPr>
              <w:color w:val="808080" w:themeColor="background1" w:themeShade="80"/>
              <w:sz w:val="14"/>
              <w:szCs w:val="14"/>
            </w:rPr>
          </w:pPr>
          <w:hyperlink w:anchor="PrivacyandSecurityTerms" w:history="1">
            <w:r w:rsidR="00D400DC">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E7CEE" w14:textId="77777777" w:rsidR="00D400DC" w:rsidRPr="00C76DF3" w:rsidRDefault="00D400DC"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B9C4A" w14:textId="77777777" w:rsidR="00D400DC" w:rsidRPr="00C76DF3" w:rsidRDefault="00973CB5" w:rsidP="00D400DC">
          <w:pPr>
            <w:pStyle w:val="ProductList-OfferingBody"/>
            <w:ind w:left="-72" w:right="-77"/>
            <w:jc w:val="center"/>
            <w:rPr>
              <w:color w:val="808080" w:themeColor="background1" w:themeShade="80"/>
              <w:sz w:val="14"/>
              <w:szCs w:val="14"/>
            </w:rPr>
          </w:pPr>
          <w:hyperlink w:anchor="OnlineServiceSpecificTerms" w:history="1">
            <w:r w:rsidR="00D400DC">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79706" w14:textId="77777777" w:rsidR="00D400DC" w:rsidRPr="00C76DF3" w:rsidRDefault="00D400DC"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9C0B5" w14:textId="77777777" w:rsidR="00D400DC" w:rsidRPr="00C76DF3" w:rsidRDefault="00973CB5" w:rsidP="00D400DC">
          <w:pPr>
            <w:pStyle w:val="ProductList-OfferingBody"/>
            <w:ind w:left="-72" w:right="-76"/>
            <w:jc w:val="center"/>
            <w:rPr>
              <w:color w:val="808080" w:themeColor="background1" w:themeShade="80"/>
              <w:sz w:val="14"/>
              <w:szCs w:val="14"/>
            </w:rPr>
          </w:pPr>
          <w:hyperlink w:anchor="Attachment1" w:history="1">
            <w:r w:rsidR="00D400DC">
              <w:rPr>
                <w:rStyle w:val="Hyperlink"/>
                <w:sz w:val="14"/>
                <w:szCs w:val="14"/>
              </w:rPr>
              <w:t>Anexos</w:t>
            </w:r>
          </w:hyperlink>
        </w:p>
      </w:tc>
    </w:tr>
  </w:tbl>
  <w:p w14:paraId="6698FA1D" w14:textId="77777777" w:rsidR="00D400DC" w:rsidRPr="00D837BB" w:rsidRDefault="00D400DC" w:rsidP="00D837BB">
    <w:pPr>
      <w:pStyle w:val="Footer"/>
      <w:rPr>
        <w:rStyle w:val="LogoportDoNotTranslate"/>
        <w:rFonts w:asciiTheme="minorHAnsi" w:hAnsiTheme="minorHAnsi" w:cstheme="minorBidi"/>
        <w:color w:val="auto"/>
        <w:sz w:val="22"/>
        <w:szCs w:val="2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365729" w:rsidRPr="00C76DF3" w14:paraId="3AF1C63D" w14:textId="77777777" w:rsidTr="0016760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E890C" w14:textId="77777777" w:rsidR="00365729" w:rsidRPr="00C76DF3" w:rsidRDefault="00973CB5" w:rsidP="0016760F">
          <w:pPr>
            <w:pStyle w:val="ProductList-OfferingBody"/>
            <w:ind w:left="-77" w:right="-73"/>
            <w:jc w:val="center"/>
            <w:rPr>
              <w:color w:val="808080" w:themeColor="background1" w:themeShade="80"/>
              <w:sz w:val="14"/>
              <w:szCs w:val="14"/>
            </w:rPr>
          </w:pPr>
          <w:hyperlink w:anchor="TableofContents" w:history="1">
            <w:r w:rsidR="0036572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B2C5433" w14:textId="77777777" w:rsidR="00365729" w:rsidRPr="00C76DF3" w:rsidRDefault="00365729" w:rsidP="001676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6DCE7" w14:textId="77777777" w:rsidR="00365729" w:rsidRPr="00C76DF3" w:rsidRDefault="00973CB5" w:rsidP="0016760F">
          <w:pPr>
            <w:pStyle w:val="ProductList-OfferingBody"/>
            <w:ind w:left="-72" w:right="-74"/>
            <w:jc w:val="center"/>
            <w:rPr>
              <w:color w:val="808080" w:themeColor="background1" w:themeShade="80"/>
              <w:sz w:val="14"/>
              <w:szCs w:val="14"/>
            </w:rPr>
          </w:pPr>
          <w:hyperlink w:anchor="Introduction" w:history="1">
            <w:r w:rsidR="0036572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275627C" w14:textId="77777777" w:rsidR="00365729" w:rsidRPr="00C76DF3" w:rsidRDefault="00365729" w:rsidP="001676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FFD5A" w14:textId="77777777" w:rsidR="00365729" w:rsidRPr="00C76DF3" w:rsidRDefault="00973CB5" w:rsidP="0016760F">
          <w:pPr>
            <w:pStyle w:val="ProductList-OfferingBody"/>
            <w:ind w:left="-72" w:right="-75"/>
            <w:jc w:val="center"/>
            <w:rPr>
              <w:color w:val="808080" w:themeColor="background1" w:themeShade="80"/>
              <w:sz w:val="14"/>
              <w:szCs w:val="14"/>
            </w:rPr>
          </w:pPr>
          <w:hyperlink w:anchor="GeneralTerms" w:history="1">
            <w:r w:rsidR="0036572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B7120D" w14:textId="77777777" w:rsidR="00365729" w:rsidRPr="00C76DF3" w:rsidRDefault="00365729" w:rsidP="001676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C6AF1" w14:textId="77777777" w:rsidR="00365729" w:rsidRPr="00C76DF3" w:rsidRDefault="00973CB5" w:rsidP="0016760F">
          <w:pPr>
            <w:pStyle w:val="ProductList-OfferingBody"/>
            <w:ind w:left="-72" w:right="-77"/>
            <w:jc w:val="center"/>
            <w:rPr>
              <w:color w:val="808080" w:themeColor="background1" w:themeShade="80"/>
              <w:sz w:val="14"/>
              <w:szCs w:val="14"/>
            </w:rPr>
          </w:pPr>
          <w:hyperlink w:anchor="PrivacyandSecurityTerms" w:history="1">
            <w:r w:rsidR="0036572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80E3" w14:textId="77777777" w:rsidR="00365729" w:rsidRPr="00C76DF3" w:rsidRDefault="00365729"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A603611" w14:textId="77777777" w:rsidR="00365729" w:rsidRPr="00C76DF3" w:rsidRDefault="00973CB5" w:rsidP="0016760F">
          <w:pPr>
            <w:pStyle w:val="ProductList-OfferingBody"/>
            <w:ind w:left="-72" w:right="-77"/>
            <w:jc w:val="center"/>
            <w:rPr>
              <w:color w:val="808080" w:themeColor="background1" w:themeShade="80"/>
              <w:sz w:val="14"/>
              <w:szCs w:val="14"/>
            </w:rPr>
          </w:pPr>
          <w:hyperlink w:anchor="OnlineServiceSpecificTerms" w:history="1">
            <w:r w:rsidR="0036572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70D75" w14:textId="77777777" w:rsidR="00365729" w:rsidRPr="00C76DF3" w:rsidRDefault="00365729"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9C0ED4" w14:textId="77777777" w:rsidR="00365729" w:rsidRPr="00C76DF3" w:rsidRDefault="00973CB5" w:rsidP="0016760F">
          <w:pPr>
            <w:pStyle w:val="ProductList-OfferingBody"/>
            <w:ind w:left="-72" w:right="-76"/>
            <w:jc w:val="center"/>
            <w:rPr>
              <w:color w:val="808080" w:themeColor="background1" w:themeShade="80"/>
              <w:sz w:val="14"/>
              <w:szCs w:val="14"/>
            </w:rPr>
          </w:pPr>
          <w:hyperlink w:anchor="Attachment1" w:history="1">
            <w:r w:rsidR="00365729">
              <w:rPr>
                <w:rStyle w:val="Hyperlink"/>
                <w:sz w:val="14"/>
                <w:szCs w:val="14"/>
              </w:rPr>
              <w:t>Anexos</w:t>
            </w:r>
          </w:hyperlink>
        </w:p>
      </w:tc>
    </w:tr>
  </w:tbl>
  <w:p w14:paraId="684EE93A" w14:textId="77777777" w:rsidR="00365729" w:rsidRPr="00AC26A9" w:rsidRDefault="00365729" w:rsidP="00365729">
    <w:pPr>
      <w:pStyle w:val="Footer"/>
      <w:rPr>
        <w:rStyle w:val="LogoportDoNotTranslate"/>
        <w:rFonts w:asciiTheme="minorHAnsi" w:hAnsiTheme="minorHAnsi" w:cstheme="minorBidi"/>
        <w:color w:val="auto"/>
        <w:sz w:val="22"/>
        <w:szCs w:val="2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365729" w:rsidRPr="00C76DF3" w14:paraId="7FBCC297" w14:textId="77777777" w:rsidTr="0016760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365729" w:rsidRPr="00C76DF3" w:rsidRDefault="00973CB5" w:rsidP="0016760F">
          <w:pPr>
            <w:pStyle w:val="ProductList-OfferingBody"/>
            <w:ind w:left="-77" w:right="-73"/>
            <w:jc w:val="center"/>
            <w:rPr>
              <w:color w:val="808080" w:themeColor="background1" w:themeShade="80"/>
              <w:sz w:val="14"/>
              <w:szCs w:val="14"/>
            </w:rPr>
          </w:pPr>
          <w:hyperlink w:anchor="TableofContents" w:history="1">
            <w:r w:rsidR="0036572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365729" w:rsidRPr="00C76DF3" w:rsidRDefault="00365729" w:rsidP="001676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365729" w:rsidRPr="00C76DF3" w:rsidRDefault="00973CB5" w:rsidP="0016760F">
          <w:pPr>
            <w:pStyle w:val="ProductList-OfferingBody"/>
            <w:ind w:left="-72" w:right="-74"/>
            <w:jc w:val="center"/>
            <w:rPr>
              <w:color w:val="808080" w:themeColor="background1" w:themeShade="80"/>
              <w:sz w:val="14"/>
              <w:szCs w:val="14"/>
            </w:rPr>
          </w:pPr>
          <w:hyperlink w:anchor="Introduction" w:history="1">
            <w:r w:rsidR="0036572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365729" w:rsidRPr="00C76DF3" w:rsidRDefault="00365729" w:rsidP="001676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365729" w:rsidRPr="00C76DF3" w:rsidRDefault="00973CB5" w:rsidP="0016760F">
          <w:pPr>
            <w:pStyle w:val="ProductList-OfferingBody"/>
            <w:ind w:left="-72" w:right="-75"/>
            <w:jc w:val="center"/>
            <w:rPr>
              <w:color w:val="808080" w:themeColor="background1" w:themeShade="80"/>
              <w:sz w:val="14"/>
              <w:szCs w:val="14"/>
            </w:rPr>
          </w:pPr>
          <w:hyperlink w:anchor="GeneralTerms" w:history="1">
            <w:r w:rsidR="0036572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365729" w:rsidRPr="00C76DF3" w:rsidRDefault="00365729" w:rsidP="001676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365729" w:rsidRPr="00C76DF3" w:rsidRDefault="00973CB5" w:rsidP="0016760F">
          <w:pPr>
            <w:pStyle w:val="ProductList-OfferingBody"/>
            <w:ind w:left="-72" w:right="-77"/>
            <w:jc w:val="center"/>
            <w:rPr>
              <w:color w:val="808080" w:themeColor="background1" w:themeShade="80"/>
              <w:sz w:val="14"/>
              <w:szCs w:val="14"/>
            </w:rPr>
          </w:pPr>
          <w:hyperlink w:anchor="PrivacyandSecurityTerms" w:history="1">
            <w:r w:rsidR="0036572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365729" w:rsidRPr="00C76DF3" w:rsidRDefault="00365729"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365729" w:rsidRPr="00C76DF3" w:rsidRDefault="00973CB5" w:rsidP="0016760F">
          <w:pPr>
            <w:pStyle w:val="ProductList-OfferingBody"/>
            <w:ind w:left="-72" w:right="-77"/>
            <w:jc w:val="center"/>
            <w:rPr>
              <w:color w:val="808080" w:themeColor="background1" w:themeShade="80"/>
              <w:sz w:val="14"/>
              <w:szCs w:val="14"/>
            </w:rPr>
          </w:pPr>
          <w:hyperlink w:anchor="OnlineServiceSpecificTerms" w:history="1">
            <w:r w:rsidR="0036572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365729" w:rsidRPr="00C76DF3" w:rsidRDefault="00365729"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365729" w:rsidRPr="00C76DF3" w:rsidRDefault="00973CB5" w:rsidP="0016760F">
          <w:pPr>
            <w:pStyle w:val="ProductList-OfferingBody"/>
            <w:ind w:left="-72" w:right="-76"/>
            <w:jc w:val="center"/>
            <w:rPr>
              <w:color w:val="808080" w:themeColor="background1" w:themeShade="80"/>
              <w:sz w:val="14"/>
              <w:szCs w:val="14"/>
            </w:rPr>
          </w:pPr>
          <w:hyperlink w:anchor="Attachment1" w:history="1">
            <w:r w:rsidR="00365729">
              <w:rPr>
                <w:rStyle w:val="Hyperlink"/>
                <w:sz w:val="14"/>
                <w:szCs w:val="14"/>
              </w:rPr>
              <w:t>Anexos</w:t>
            </w:r>
          </w:hyperlink>
        </w:p>
      </w:tc>
    </w:tr>
  </w:tbl>
  <w:p w14:paraId="078215E4" w14:textId="77777777" w:rsidR="00365729" w:rsidRPr="00AC26A9" w:rsidRDefault="00365729" w:rsidP="00365729">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365729" w:rsidRPr="00C76DF3" w14:paraId="3A6C775E" w14:textId="77777777" w:rsidTr="0036572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B34A9" w14:textId="77777777" w:rsidR="00365729" w:rsidRPr="00C76DF3" w:rsidRDefault="00973CB5" w:rsidP="0016760F">
          <w:pPr>
            <w:pStyle w:val="ProductList-OfferingBody"/>
            <w:ind w:left="-77" w:right="-73"/>
            <w:jc w:val="center"/>
            <w:rPr>
              <w:color w:val="808080" w:themeColor="background1" w:themeShade="80"/>
              <w:sz w:val="14"/>
              <w:szCs w:val="14"/>
            </w:rPr>
          </w:pPr>
          <w:hyperlink w:anchor="TableofContents" w:history="1">
            <w:r w:rsidR="0036572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2301C79" w14:textId="77777777" w:rsidR="00365729" w:rsidRPr="00C76DF3" w:rsidRDefault="00365729" w:rsidP="001676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12912" w14:textId="77777777" w:rsidR="00365729" w:rsidRPr="00C76DF3" w:rsidRDefault="00973CB5" w:rsidP="0016760F">
          <w:pPr>
            <w:pStyle w:val="ProductList-OfferingBody"/>
            <w:ind w:left="-72" w:right="-74"/>
            <w:jc w:val="center"/>
            <w:rPr>
              <w:color w:val="808080" w:themeColor="background1" w:themeShade="80"/>
              <w:sz w:val="14"/>
              <w:szCs w:val="14"/>
            </w:rPr>
          </w:pPr>
          <w:hyperlink w:anchor="Introduction" w:history="1">
            <w:r w:rsidR="0036572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F516C95" w14:textId="77777777" w:rsidR="00365729" w:rsidRPr="00C76DF3" w:rsidRDefault="00365729" w:rsidP="001676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F7030" w14:textId="77777777" w:rsidR="00365729" w:rsidRPr="00C76DF3" w:rsidRDefault="00973CB5" w:rsidP="0016760F">
          <w:pPr>
            <w:pStyle w:val="ProductList-OfferingBody"/>
            <w:ind w:left="-72" w:right="-75"/>
            <w:jc w:val="center"/>
            <w:rPr>
              <w:color w:val="808080" w:themeColor="background1" w:themeShade="80"/>
              <w:sz w:val="14"/>
              <w:szCs w:val="14"/>
            </w:rPr>
          </w:pPr>
          <w:hyperlink w:anchor="GeneralTerms" w:history="1">
            <w:r w:rsidR="0036572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3FB608" w14:textId="77777777" w:rsidR="00365729" w:rsidRPr="00C76DF3" w:rsidRDefault="00365729" w:rsidP="001676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72D84" w14:textId="77777777" w:rsidR="00365729" w:rsidRPr="00C76DF3" w:rsidRDefault="00973CB5" w:rsidP="0016760F">
          <w:pPr>
            <w:pStyle w:val="ProductList-OfferingBody"/>
            <w:ind w:left="-72" w:right="-77"/>
            <w:jc w:val="center"/>
            <w:rPr>
              <w:color w:val="808080" w:themeColor="background1" w:themeShade="80"/>
              <w:sz w:val="14"/>
              <w:szCs w:val="14"/>
            </w:rPr>
          </w:pPr>
          <w:hyperlink w:anchor="PrivacyandSecurityTerms" w:history="1">
            <w:r w:rsidR="0036572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A0E47" w14:textId="77777777" w:rsidR="00365729" w:rsidRPr="00C76DF3" w:rsidRDefault="00365729"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626DCB" w14:textId="77777777" w:rsidR="00365729" w:rsidRPr="00C76DF3" w:rsidRDefault="00973CB5" w:rsidP="0016760F">
          <w:pPr>
            <w:pStyle w:val="ProductList-OfferingBody"/>
            <w:ind w:left="-72" w:right="-77"/>
            <w:jc w:val="center"/>
            <w:rPr>
              <w:color w:val="808080" w:themeColor="background1" w:themeShade="80"/>
              <w:sz w:val="14"/>
              <w:szCs w:val="14"/>
            </w:rPr>
          </w:pPr>
          <w:hyperlink w:anchor="OnlineServiceSpecificTerms" w:history="1">
            <w:r w:rsidR="0036572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1AE0D6" w14:textId="77777777" w:rsidR="00365729" w:rsidRPr="00C76DF3" w:rsidRDefault="00365729"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302E4A" w14:textId="77777777" w:rsidR="00365729" w:rsidRPr="00C76DF3" w:rsidRDefault="00973CB5" w:rsidP="0016760F">
          <w:pPr>
            <w:pStyle w:val="ProductList-OfferingBody"/>
            <w:ind w:left="-72" w:right="-76"/>
            <w:jc w:val="center"/>
            <w:rPr>
              <w:color w:val="808080" w:themeColor="background1" w:themeShade="80"/>
              <w:sz w:val="14"/>
              <w:szCs w:val="14"/>
            </w:rPr>
          </w:pPr>
          <w:hyperlink w:anchor="Attachment1" w:history="1">
            <w:r w:rsidR="00365729">
              <w:rPr>
                <w:rStyle w:val="Hyperlink"/>
                <w:sz w:val="14"/>
                <w:szCs w:val="14"/>
              </w:rPr>
              <w:t>Anexos</w:t>
            </w:r>
          </w:hyperlink>
        </w:p>
      </w:tc>
    </w:tr>
  </w:tbl>
  <w:p w14:paraId="6E2C2A9C" w14:textId="77777777" w:rsidR="00365729" w:rsidRPr="00AC26A9" w:rsidRDefault="00365729" w:rsidP="00365729">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D400DC" w:rsidRPr="00C76DF3" w14:paraId="102B6C44" w14:textId="77777777" w:rsidTr="00A1499C">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D241" w14:textId="77777777" w:rsidR="00D400DC" w:rsidRPr="00C76DF3" w:rsidRDefault="00973CB5" w:rsidP="00D400DC">
          <w:pPr>
            <w:pStyle w:val="ProductList-OfferingBody"/>
            <w:ind w:left="-77" w:right="-73"/>
            <w:jc w:val="center"/>
            <w:rPr>
              <w:color w:val="808080" w:themeColor="background1" w:themeShade="80"/>
              <w:sz w:val="14"/>
              <w:szCs w:val="14"/>
            </w:rPr>
          </w:pPr>
          <w:hyperlink w:anchor="TableofContents" w:history="1">
            <w:r w:rsidR="00D400DC">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54CF3AA" w14:textId="77777777" w:rsidR="00D400DC" w:rsidRPr="00C76DF3" w:rsidRDefault="00D400DC" w:rsidP="00D400D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C7163" w14:textId="77777777" w:rsidR="00D400DC" w:rsidRPr="00C76DF3" w:rsidRDefault="00973CB5" w:rsidP="00D400DC">
          <w:pPr>
            <w:pStyle w:val="ProductList-OfferingBody"/>
            <w:ind w:left="-72" w:right="-74"/>
            <w:jc w:val="center"/>
            <w:rPr>
              <w:color w:val="808080" w:themeColor="background1" w:themeShade="80"/>
              <w:sz w:val="14"/>
              <w:szCs w:val="14"/>
            </w:rPr>
          </w:pPr>
          <w:hyperlink w:anchor="Introduction" w:history="1">
            <w:r w:rsidR="00D400DC">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806B861" w14:textId="77777777" w:rsidR="00D400DC" w:rsidRPr="00C76DF3" w:rsidRDefault="00D400DC" w:rsidP="00D400D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C6424" w14:textId="77777777" w:rsidR="00D400DC" w:rsidRPr="00C76DF3" w:rsidRDefault="00973CB5" w:rsidP="00D400DC">
          <w:pPr>
            <w:pStyle w:val="ProductList-OfferingBody"/>
            <w:ind w:left="-72" w:right="-75"/>
            <w:jc w:val="center"/>
            <w:rPr>
              <w:color w:val="808080" w:themeColor="background1" w:themeShade="80"/>
              <w:sz w:val="14"/>
              <w:szCs w:val="14"/>
            </w:rPr>
          </w:pPr>
          <w:hyperlink w:anchor="GeneralTerms" w:history="1">
            <w:r w:rsidR="00D400DC">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FA7925" w14:textId="77777777" w:rsidR="00D400DC" w:rsidRPr="00C76DF3" w:rsidRDefault="00D400DC" w:rsidP="00D400D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63F87" w14:textId="77777777" w:rsidR="00D400DC" w:rsidRPr="00C76DF3" w:rsidRDefault="00973CB5" w:rsidP="00D400DC">
          <w:pPr>
            <w:pStyle w:val="ProductList-OfferingBody"/>
            <w:ind w:left="-72" w:right="-77"/>
            <w:jc w:val="center"/>
            <w:rPr>
              <w:color w:val="808080" w:themeColor="background1" w:themeShade="80"/>
              <w:sz w:val="14"/>
              <w:szCs w:val="14"/>
            </w:rPr>
          </w:pPr>
          <w:hyperlink w:anchor="PrivacyandSecurityTerms" w:history="1">
            <w:r w:rsidR="00D400DC">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C01C00" w14:textId="77777777" w:rsidR="00D400DC" w:rsidRPr="00C76DF3" w:rsidRDefault="00D400DC"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FEEC83" w14:textId="77777777" w:rsidR="00D400DC" w:rsidRPr="00C76DF3" w:rsidRDefault="00973CB5" w:rsidP="00D400DC">
          <w:pPr>
            <w:pStyle w:val="ProductList-OfferingBody"/>
            <w:ind w:left="-72" w:right="-77"/>
            <w:jc w:val="center"/>
            <w:rPr>
              <w:color w:val="808080" w:themeColor="background1" w:themeShade="80"/>
              <w:sz w:val="14"/>
              <w:szCs w:val="14"/>
            </w:rPr>
          </w:pPr>
          <w:hyperlink w:anchor="OnlineServiceSpecificTerms" w:history="1">
            <w:r w:rsidR="00D400DC">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C4467D" w14:textId="77777777" w:rsidR="00D400DC" w:rsidRPr="00C76DF3" w:rsidRDefault="00D400DC" w:rsidP="00D400D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5D10EA4" w14:textId="77777777" w:rsidR="00D400DC" w:rsidRPr="00C76DF3" w:rsidRDefault="00973CB5" w:rsidP="00D400DC">
          <w:pPr>
            <w:pStyle w:val="ProductList-OfferingBody"/>
            <w:ind w:left="-72" w:right="-76"/>
            <w:jc w:val="center"/>
            <w:rPr>
              <w:color w:val="808080" w:themeColor="background1" w:themeShade="80"/>
              <w:sz w:val="14"/>
              <w:szCs w:val="14"/>
            </w:rPr>
          </w:pPr>
          <w:hyperlink w:anchor="Attachment1" w:history="1">
            <w:r w:rsidR="00D400DC">
              <w:rPr>
                <w:rStyle w:val="Hyperlink"/>
                <w:sz w:val="14"/>
                <w:szCs w:val="14"/>
              </w:rPr>
              <w:t>Anexos</w:t>
            </w:r>
          </w:hyperlink>
        </w:p>
      </w:tc>
    </w:tr>
  </w:tbl>
  <w:p w14:paraId="54FDF2C6" w14:textId="77777777" w:rsidR="00D400DC" w:rsidRPr="00AC26A9" w:rsidRDefault="00D400DC" w:rsidP="00AC26A9">
    <w:pPr>
      <w:pStyle w:val="Footer"/>
      <w:rPr>
        <w:rStyle w:val="LogoportDoNotTranslate"/>
        <w:rFonts w:asciiTheme="minorHAnsi" w:hAnsiTheme="minorHAnsi" w:cstheme="minorBidi"/>
        <w:color w:val="auto"/>
        <w:sz w:val="22"/>
        <w:szCs w:val="2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365729" w:rsidRPr="00C76DF3" w14:paraId="0A11F027" w14:textId="77777777" w:rsidTr="0016760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CFE40" w14:textId="77777777" w:rsidR="00365729" w:rsidRPr="00C76DF3" w:rsidRDefault="00973CB5" w:rsidP="0016760F">
          <w:pPr>
            <w:pStyle w:val="ProductList-OfferingBody"/>
            <w:ind w:left="-77" w:right="-73"/>
            <w:jc w:val="center"/>
            <w:rPr>
              <w:color w:val="808080" w:themeColor="background1" w:themeShade="80"/>
              <w:sz w:val="14"/>
              <w:szCs w:val="14"/>
            </w:rPr>
          </w:pPr>
          <w:hyperlink w:anchor="TableofContents" w:history="1">
            <w:r w:rsidR="0036572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4B2C1CF" w14:textId="77777777" w:rsidR="00365729" w:rsidRPr="00C76DF3" w:rsidRDefault="00365729" w:rsidP="001676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1CC89" w14:textId="77777777" w:rsidR="00365729" w:rsidRPr="00C76DF3" w:rsidRDefault="00973CB5" w:rsidP="0016760F">
          <w:pPr>
            <w:pStyle w:val="ProductList-OfferingBody"/>
            <w:ind w:left="-72" w:right="-74"/>
            <w:jc w:val="center"/>
            <w:rPr>
              <w:color w:val="808080" w:themeColor="background1" w:themeShade="80"/>
              <w:sz w:val="14"/>
              <w:szCs w:val="14"/>
            </w:rPr>
          </w:pPr>
          <w:hyperlink w:anchor="Introduction" w:history="1">
            <w:r w:rsidR="0036572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DD06F4C" w14:textId="77777777" w:rsidR="00365729" w:rsidRPr="00C76DF3" w:rsidRDefault="00365729" w:rsidP="001676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4A940C" w14:textId="77777777" w:rsidR="00365729" w:rsidRPr="00C76DF3" w:rsidRDefault="00973CB5" w:rsidP="0016760F">
          <w:pPr>
            <w:pStyle w:val="ProductList-OfferingBody"/>
            <w:ind w:left="-72" w:right="-75"/>
            <w:jc w:val="center"/>
            <w:rPr>
              <w:color w:val="808080" w:themeColor="background1" w:themeShade="80"/>
              <w:sz w:val="14"/>
              <w:szCs w:val="14"/>
            </w:rPr>
          </w:pPr>
          <w:hyperlink w:anchor="GeneralTerms" w:history="1">
            <w:r w:rsidR="0036572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81E573E" w14:textId="77777777" w:rsidR="00365729" w:rsidRPr="00C76DF3" w:rsidRDefault="00365729" w:rsidP="001676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5B8EA" w14:textId="77777777" w:rsidR="00365729" w:rsidRPr="00C76DF3" w:rsidRDefault="00973CB5" w:rsidP="0016760F">
          <w:pPr>
            <w:pStyle w:val="ProductList-OfferingBody"/>
            <w:ind w:left="-72" w:right="-77"/>
            <w:jc w:val="center"/>
            <w:rPr>
              <w:color w:val="808080" w:themeColor="background1" w:themeShade="80"/>
              <w:sz w:val="14"/>
              <w:szCs w:val="14"/>
            </w:rPr>
          </w:pPr>
          <w:hyperlink w:anchor="PrivacyandSecurityTerms" w:history="1">
            <w:r w:rsidR="0036572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93EF95" w14:textId="77777777" w:rsidR="00365729" w:rsidRPr="00C76DF3" w:rsidRDefault="00365729"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5AE34C" w14:textId="77777777" w:rsidR="00365729" w:rsidRPr="00C76DF3" w:rsidRDefault="00973CB5" w:rsidP="0016760F">
          <w:pPr>
            <w:pStyle w:val="ProductList-OfferingBody"/>
            <w:ind w:left="-72" w:right="-77"/>
            <w:jc w:val="center"/>
            <w:rPr>
              <w:color w:val="808080" w:themeColor="background1" w:themeShade="80"/>
              <w:sz w:val="14"/>
              <w:szCs w:val="14"/>
            </w:rPr>
          </w:pPr>
          <w:hyperlink w:anchor="OnlineServiceSpecificTerms" w:history="1">
            <w:r w:rsidR="0036572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CEAEFA" w14:textId="77777777" w:rsidR="00365729" w:rsidRPr="00C76DF3" w:rsidRDefault="00365729" w:rsidP="001676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1B9AE4" w14:textId="77777777" w:rsidR="00365729" w:rsidRPr="00C76DF3" w:rsidRDefault="00973CB5" w:rsidP="0016760F">
          <w:pPr>
            <w:pStyle w:val="ProductList-OfferingBody"/>
            <w:ind w:left="-72" w:right="-76"/>
            <w:jc w:val="center"/>
            <w:rPr>
              <w:color w:val="808080" w:themeColor="background1" w:themeShade="80"/>
              <w:sz w:val="14"/>
              <w:szCs w:val="14"/>
            </w:rPr>
          </w:pPr>
          <w:hyperlink w:anchor="Attachment1" w:history="1">
            <w:r w:rsidR="00365729">
              <w:rPr>
                <w:rStyle w:val="Hyperlink"/>
                <w:sz w:val="14"/>
                <w:szCs w:val="14"/>
              </w:rPr>
              <w:t>Anexos</w:t>
            </w:r>
          </w:hyperlink>
        </w:p>
      </w:tc>
    </w:tr>
  </w:tbl>
  <w:p w14:paraId="6D36BB0B" w14:textId="77777777" w:rsidR="00365729" w:rsidRPr="00AC26A9" w:rsidRDefault="00365729" w:rsidP="00365729">
    <w:pPr>
      <w:pStyle w:val="Footer"/>
      <w:rPr>
        <w:rStyle w:val="LogoportDoNotTranslate"/>
        <w:rFonts w:asciiTheme="minorHAnsi" w:hAnsiTheme="minorHAnsi" w:cstheme="minorBidi"/>
        <w:color w:val="auto"/>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852564" w14:textId="77777777" w:rsidR="003E7FF4" w:rsidRDefault="003E7FF4" w:rsidP="009A573F">
      <w:pPr>
        <w:spacing w:after="0" w:line="240" w:lineRule="auto"/>
      </w:pPr>
      <w:r>
        <w:separator/>
      </w:r>
    </w:p>
  </w:footnote>
  <w:footnote w:type="continuationSeparator" w:id="0">
    <w:p w14:paraId="3A3A430F" w14:textId="77777777" w:rsidR="003E7FF4" w:rsidRDefault="003E7FF4" w:rsidP="009A573F">
      <w:pPr>
        <w:spacing w:after="0" w:line="240" w:lineRule="auto"/>
      </w:pPr>
      <w:r>
        <w:continuationSeparator/>
      </w:r>
    </w:p>
  </w:footnote>
  <w:footnote w:type="continuationNotice" w:id="1">
    <w:p w14:paraId="647164B6" w14:textId="77777777" w:rsidR="003E7FF4" w:rsidRDefault="003E7FF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78C286" w14:textId="77777777" w:rsidR="00973CB5" w:rsidRDefault="00973CB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1D1A0A" w14:textId="77777777" w:rsidR="00973CB5" w:rsidRDefault="00973CB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D400DC" w:rsidRPr="004D27A6" w:rsidRDefault="00D400D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C4D01CF" w:rsidR="00D400DC" w:rsidRPr="00171B2E" w:rsidRDefault="00D400DC" w:rsidP="008824C9">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Termos de Serviços Online de Licenciamento por Volume da Microsoft (Português do Brasil, </w:t>
        </w:r>
        <w:r w:rsidR="008824C9">
          <w:rPr>
            <w:color w:val="404040" w:themeColor="text1" w:themeTint="BF"/>
            <w:sz w:val="16"/>
            <w:szCs w:val="16"/>
          </w:rPr>
          <w:t xml:space="preserve">julho </w:t>
        </w:r>
        <w:r>
          <w:rPr>
            <w:color w:val="404040" w:themeColor="text1" w:themeTint="BF"/>
            <w:sz w:val="16"/>
            <w:szCs w:val="16"/>
          </w:rPr>
          <w:t>de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973CB5">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FA4F1F4" w:rsidR="00D400DC" w:rsidRPr="004D27A6" w:rsidRDefault="00D400DC" w:rsidP="008824C9">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Termos de Serviços Online de Licenciamento por Volume da Microsoft (Português do Brasil, </w:t>
        </w:r>
        <w:r w:rsidR="008824C9">
          <w:rPr>
            <w:color w:val="404040" w:themeColor="text1" w:themeTint="BF"/>
            <w:sz w:val="16"/>
            <w:szCs w:val="16"/>
          </w:rPr>
          <w:t xml:space="preserve">julho </w:t>
        </w:r>
        <w:r>
          <w:rPr>
            <w:color w:val="404040" w:themeColor="text1" w:themeTint="BF"/>
            <w:sz w:val="16"/>
            <w:szCs w:val="16"/>
          </w:rPr>
          <w:t>de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973CB5">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Vp0Y5+0to7tym5Wl4w9bQeQRVxj3MDHJVyhUe7MoYdP+lPdT58mkRyDBw8rdIfRHlzFEFtAbgc6RSKF631i1VQ==" w:salt="M5EEkNmfSuFrGgdRF6XWE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2C36"/>
    <w:rsid w:val="00004BE2"/>
    <w:rsid w:val="000056F6"/>
    <w:rsid w:val="0000793B"/>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1066"/>
    <w:rsid w:val="0009164C"/>
    <w:rsid w:val="00093609"/>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287C"/>
    <w:rsid w:val="00183408"/>
    <w:rsid w:val="001838D6"/>
    <w:rsid w:val="00185A8B"/>
    <w:rsid w:val="00186BF6"/>
    <w:rsid w:val="00191210"/>
    <w:rsid w:val="00192660"/>
    <w:rsid w:val="00193C74"/>
    <w:rsid w:val="001A0977"/>
    <w:rsid w:val="001A0CFD"/>
    <w:rsid w:val="001A19E0"/>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FE9"/>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4D4"/>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62758"/>
    <w:rsid w:val="003632D9"/>
    <w:rsid w:val="0036572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FF4"/>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604"/>
    <w:rsid w:val="00567AAC"/>
    <w:rsid w:val="005708FA"/>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A45"/>
    <w:rsid w:val="008B2E04"/>
    <w:rsid w:val="008B6ABD"/>
    <w:rsid w:val="008C0120"/>
    <w:rsid w:val="008C0FB9"/>
    <w:rsid w:val="008C1B76"/>
    <w:rsid w:val="008C3E2C"/>
    <w:rsid w:val="008C6215"/>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6AFC"/>
    <w:rsid w:val="009616E2"/>
    <w:rsid w:val="00965777"/>
    <w:rsid w:val="009708AE"/>
    <w:rsid w:val="00971DC1"/>
    <w:rsid w:val="00973CB5"/>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44C9"/>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D90"/>
    <w:rsid w:val="00AA2A25"/>
    <w:rsid w:val="00AA483D"/>
    <w:rsid w:val="00AA56FC"/>
    <w:rsid w:val="00AA6837"/>
    <w:rsid w:val="00AA69BE"/>
    <w:rsid w:val="00AA74FB"/>
    <w:rsid w:val="00AB1667"/>
    <w:rsid w:val="00AB223B"/>
    <w:rsid w:val="00AB48DD"/>
    <w:rsid w:val="00AB5CE8"/>
    <w:rsid w:val="00AB64F8"/>
    <w:rsid w:val="00AC1338"/>
    <w:rsid w:val="00AC26A9"/>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footer" Target="footer15.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3.xm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625F3D-A2C6-4D5B-B60F-D8B34B8727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18325</Words>
  <Characters>104458</Characters>
  <Application>Microsoft Office Word</Application>
  <DocSecurity>8</DocSecurity>
  <Lines>870</Lines>
  <Paragraphs>245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122538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2015-06-23T22:54:00Z</dcterms:created>
  <dcterms:modified xsi:type="dcterms:W3CDTF">2015-06-23T22:55:00Z</dcterms:modified>
</cp:coreProperties>
</file>